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1348FE" w:rsidRPr="001348FE" w:rsidRDefault="001348FE" w:rsidP="001348FE">
      <w:pPr>
        <w:pStyle w:val="2"/>
        <w:rPr>
          <w:color w:val="000000"/>
          <w:szCs w:val="28"/>
        </w:rPr>
      </w:pPr>
      <w:r w:rsidRPr="001348FE">
        <w:rPr>
          <w:color w:val="000000"/>
          <w:szCs w:val="28"/>
        </w:rPr>
        <w:t xml:space="preserve">ПОСТАНОВЛЕНИЕ </w:t>
      </w:r>
    </w:p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BB7C80" w:rsidRDefault="00BB7C80" w:rsidP="00BB7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 № __</w:t>
      </w:r>
    </w:p>
    <w:p w:rsidR="001348FE" w:rsidRPr="001348FE" w:rsidRDefault="001348FE" w:rsidP="001348FE">
      <w:pPr>
        <w:jc w:val="center"/>
        <w:rPr>
          <w:b/>
          <w:color w:val="000000"/>
          <w:sz w:val="28"/>
          <w:szCs w:val="28"/>
        </w:rPr>
      </w:pPr>
    </w:p>
    <w:p w:rsidR="00F14D3B" w:rsidRDefault="001348FE" w:rsidP="0077352A">
      <w:pPr>
        <w:ind w:right="-45"/>
        <w:rPr>
          <w:b/>
          <w:color w:val="000000"/>
          <w:sz w:val="28"/>
          <w:szCs w:val="28"/>
        </w:rPr>
      </w:pPr>
      <w:r w:rsidRPr="003F751A">
        <w:rPr>
          <w:b/>
          <w:color w:val="000000"/>
          <w:sz w:val="28"/>
          <w:szCs w:val="28"/>
        </w:rPr>
        <w:t xml:space="preserve">Об утверждении </w:t>
      </w:r>
      <w:r w:rsidR="00D264C5" w:rsidRPr="003F751A">
        <w:rPr>
          <w:b/>
          <w:color w:val="000000"/>
          <w:sz w:val="28"/>
          <w:szCs w:val="28"/>
        </w:rPr>
        <w:t xml:space="preserve">муниципальной </w:t>
      </w:r>
      <w:r w:rsidRPr="003F751A">
        <w:rPr>
          <w:b/>
          <w:color w:val="000000"/>
          <w:sz w:val="28"/>
          <w:szCs w:val="28"/>
        </w:rPr>
        <w:t>программы</w:t>
      </w:r>
    </w:p>
    <w:p w:rsidR="00F14D3B" w:rsidRDefault="008A64ED" w:rsidP="0077352A">
      <w:pPr>
        <w:ind w:right="-45"/>
        <w:rPr>
          <w:b/>
          <w:sz w:val="28"/>
          <w:szCs w:val="28"/>
        </w:rPr>
      </w:pPr>
      <w:r w:rsidRPr="003F751A">
        <w:rPr>
          <w:b/>
          <w:sz w:val="28"/>
          <w:szCs w:val="28"/>
        </w:rPr>
        <w:t>«Создание условий для устойчивого развития</w:t>
      </w:r>
    </w:p>
    <w:p w:rsidR="00F14D3B" w:rsidRDefault="008A64ED" w:rsidP="0077352A">
      <w:pPr>
        <w:ind w:right="-45"/>
        <w:rPr>
          <w:b/>
          <w:sz w:val="28"/>
          <w:szCs w:val="28"/>
        </w:rPr>
      </w:pPr>
      <w:r w:rsidRPr="003F751A">
        <w:rPr>
          <w:b/>
          <w:sz w:val="28"/>
          <w:szCs w:val="28"/>
        </w:rPr>
        <w:t>территории Гагаринского района Смоленской области</w:t>
      </w:r>
    </w:p>
    <w:p w:rsidR="00F14D3B" w:rsidRDefault="008A64ED" w:rsidP="0077352A">
      <w:pPr>
        <w:ind w:right="-45"/>
        <w:rPr>
          <w:b/>
          <w:sz w:val="28"/>
          <w:szCs w:val="28"/>
        </w:rPr>
      </w:pPr>
      <w:r w:rsidRPr="003F751A">
        <w:rPr>
          <w:b/>
          <w:sz w:val="28"/>
          <w:szCs w:val="28"/>
        </w:rPr>
        <w:t>и повышени</w:t>
      </w:r>
      <w:r w:rsidR="000049C4">
        <w:rPr>
          <w:b/>
          <w:sz w:val="28"/>
          <w:szCs w:val="28"/>
        </w:rPr>
        <w:t>е</w:t>
      </w:r>
      <w:r w:rsidRPr="003F751A">
        <w:rPr>
          <w:b/>
          <w:sz w:val="28"/>
          <w:szCs w:val="28"/>
        </w:rPr>
        <w:t xml:space="preserve"> эффективности использования</w:t>
      </w:r>
    </w:p>
    <w:p w:rsidR="008A64ED" w:rsidRPr="0077352A" w:rsidRDefault="008A64ED" w:rsidP="0077352A">
      <w:pPr>
        <w:ind w:right="-45"/>
        <w:rPr>
          <w:b/>
          <w:color w:val="000000"/>
          <w:sz w:val="28"/>
          <w:szCs w:val="28"/>
        </w:rPr>
      </w:pPr>
      <w:r w:rsidRPr="003F751A">
        <w:rPr>
          <w:b/>
          <w:sz w:val="28"/>
          <w:szCs w:val="28"/>
        </w:rPr>
        <w:t>земель сельских поселений</w:t>
      </w:r>
      <w:r w:rsidR="00BE289E" w:rsidRPr="003F751A">
        <w:rPr>
          <w:b/>
          <w:sz w:val="28"/>
          <w:szCs w:val="28"/>
        </w:rPr>
        <w:t>»</w:t>
      </w:r>
      <w:r w:rsidR="006E5CC7">
        <w:rPr>
          <w:b/>
          <w:sz w:val="28"/>
          <w:szCs w:val="28"/>
        </w:rPr>
        <w:t xml:space="preserve"> на 2020</w:t>
      </w:r>
      <w:r w:rsidRPr="003F751A">
        <w:rPr>
          <w:b/>
          <w:sz w:val="28"/>
          <w:szCs w:val="28"/>
        </w:rPr>
        <w:t>-20</w:t>
      </w:r>
      <w:r w:rsidR="00F14D3B">
        <w:rPr>
          <w:b/>
          <w:sz w:val="28"/>
          <w:szCs w:val="28"/>
        </w:rPr>
        <w:t>2</w:t>
      </w:r>
      <w:r w:rsidR="006E5CC7">
        <w:rPr>
          <w:b/>
          <w:sz w:val="28"/>
          <w:szCs w:val="28"/>
        </w:rPr>
        <w:t>2</w:t>
      </w:r>
      <w:r w:rsidRPr="003F751A">
        <w:rPr>
          <w:b/>
          <w:sz w:val="28"/>
          <w:szCs w:val="28"/>
        </w:rPr>
        <w:t xml:space="preserve"> годы</w:t>
      </w:r>
    </w:p>
    <w:p w:rsidR="00F14D3B" w:rsidRPr="008A64ED" w:rsidRDefault="00F14D3B" w:rsidP="008A64ED">
      <w:pPr>
        <w:ind w:right="4081"/>
        <w:rPr>
          <w:color w:val="000000"/>
          <w:sz w:val="28"/>
          <w:szCs w:val="28"/>
        </w:rPr>
      </w:pPr>
    </w:p>
    <w:p w:rsidR="005C2E96" w:rsidRDefault="00BE289E" w:rsidP="003346B8">
      <w:pPr>
        <w:pStyle w:val="3"/>
        <w:jc w:val="both"/>
        <w:rPr>
          <w:b w:val="0"/>
          <w:color w:val="000000"/>
          <w:szCs w:val="28"/>
        </w:rPr>
      </w:pPr>
      <w:r w:rsidRPr="001348FE">
        <w:rPr>
          <w:b w:val="0"/>
          <w:color w:val="000000"/>
          <w:szCs w:val="28"/>
        </w:rPr>
        <w:t xml:space="preserve">В </w:t>
      </w:r>
      <w:r>
        <w:rPr>
          <w:b w:val="0"/>
          <w:color w:val="000000"/>
          <w:szCs w:val="28"/>
        </w:rPr>
        <w:t>соответствии со ст. 179 Бюджетного кодекса Российской Федерации, Уставом Гагаринского городского поселения Гагаринского района Смоленской области, постан</w:t>
      </w:r>
      <w:r w:rsidR="00F14D3B">
        <w:rPr>
          <w:b w:val="0"/>
          <w:color w:val="000000"/>
          <w:szCs w:val="28"/>
        </w:rPr>
        <w:t>овлением А</w:t>
      </w:r>
      <w:r>
        <w:rPr>
          <w:b w:val="0"/>
          <w:color w:val="000000"/>
          <w:szCs w:val="28"/>
        </w:rPr>
        <w:t xml:space="preserve">дминистрации муниципального образования «Гагаринский район» Смоленской области от </w:t>
      </w:r>
      <w:r w:rsidR="007E7B9D">
        <w:rPr>
          <w:b w:val="0"/>
          <w:color w:val="000000"/>
          <w:szCs w:val="28"/>
        </w:rPr>
        <w:t xml:space="preserve">30.12.2016 № 1450 </w:t>
      </w:r>
      <w:r>
        <w:rPr>
          <w:b w:val="0"/>
          <w:color w:val="000000"/>
          <w:szCs w:val="28"/>
        </w:rPr>
        <w:t xml:space="preserve">«Об утверждении Порядка </w:t>
      </w:r>
      <w:r w:rsidR="007E7B9D">
        <w:rPr>
          <w:b w:val="0"/>
          <w:color w:val="000000"/>
          <w:szCs w:val="28"/>
        </w:rPr>
        <w:t>формирования, разработки и утв</w:t>
      </w:r>
      <w:r w:rsidR="003346B8">
        <w:rPr>
          <w:b w:val="0"/>
          <w:color w:val="000000"/>
          <w:szCs w:val="28"/>
        </w:rPr>
        <w:t>е</w:t>
      </w:r>
      <w:r w:rsidR="007E7B9D">
        <w:rPr>
          <w:b w:val="0"/>
          <w:color w:val="000000"/>
          <w:szCs w:val="28"/>
        </w:rPr>
        <w:t>рждения муниципальных программ муниципального о</w:t>
      </w:r>
      <w:r w:rsidR="00CA6B2A">
        <w:rPr>
          <w:b w:val="0"/>
          <w:color w:val="000000"/>
          <w:szCs w:val="28"/>
        </w:rPr>
        <w:t>бразования «Гагаринский район» С</w:t>
      </w:r>
      <w:r w:rsidR="007E7B9D">
        <w:rPr>
          <w:b w:val="0"/>
          <w:color w:val="000000"/>
          <w:szCs w:val="28"/>
        </w:rPr>
        <w:t>моленской области и муниципального образования Гагаринское городское поселение Гагаринского района Смоленской области»</w:t>
      </w:r>
      <w:r w:rsidR="006F4825">
        <w:rPr>
          <w:b w:val="0"/>
          <w:color w:val="000000"/>
          <w:szCs w:val="28"/>
        </w:rPr>
        <w:t xml:space="preserve">, </w:t>
      </w:r>
      <w:r>
        <w:rPr>
          <w:b w:val="0"/>
          <w:color w:val="000000"/>
          <w:szCs w:val="28"/>
        </w:rPr>
        <w:t xml:space="preserve">в </w:t>
      </w:r>
      <w:r w:rsidRPr="001348FE">
        <w:rPr>
          <w:b w:val="0"/>
          <w:color w:val="000000"/>
          <w:szCs w:val="28"/>
        </w:rPr>
        <w:t>связи с внедрением программно-целевых принципов организации деятельности органов местного самоуправления Администрация муниципального образования «Гагаринский район» Смоленской области</w:t>
      </w:r>
    </w:p>
    <w:p w:rsidR="003346B8" w:rsidRPr="003346B8" w:rsidRDefault="003346B8" w:rsidP="003346B8"/>
    <w:p w:rsidR="001348FE" w:rsidRPr="001348FE" w:rsidRDefault="001348FE" w:rsidP="001348FE">
      <w:pPr>
        <w:rPr>
          <w:b/>
          <w:color w:val="000000"/>
          <w:sz w:val="28"/>
          <w:szCs w:val="28"/>
        </w:rPr>
      </w:pPr>
      <w:r w:rsidRPr="001348FE">
        <w:rPr>
          <w:b/>
          <w:color w:val="000000"/>
          <w:sz w:val="28"/>
          <w:szCs w:val="28"/>
        </w:rPr>
        <w:t>ПОСТАНОВЛЯЕТ:</w:t>
      </w:r>
    </w:p>
    <w:p w:rsidR="00F14D3B" w:rsidRPr="001348FE" w:rsidRDefault="00F14D3B" w:rsidP="001348FE">
      <w:pPr>
        <w:rPr>
          <w:color w:val="000000"/>
          <w:sz w:val="28"/>
          <w:szCs w:val="28"/>
        </w:rPr>
      </w:pPr>
    </w:p>
    <w:p w:rsidR="001348FE" w:rsidRPr="001348FE" w:rsidRDefault="001348FE" w:rsidP="003F751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348FE">
        <w:rPr>
          <w:color w:val="000000"/>
          <w:sz w:val="28"/>
          <w:szCs w:val="28"/>
        </w:rPr>
        <w:t xml:space="preserve">1. Утвердить </w:t>
      </w:r>
      <w:r w:rsidR="00437938">
        <w:rPr>
          <w:color w:val="000000"/>
          <w:sz w:val="28"/>
          <w:szCs w:val="28"/>
        </w:rPr>
        <w:t>муниципальную</w:t>
      </w:r>
      <w:r w:rsidRPr="001348FE">
        <w:rPr>
          <w:color w:val="000000"/>
          <w:sz w:val="28"/>
          <w:szCs w:val="28"/>
        </w:rPr>
        <w:t xml:space="preserve"> программу </w:t>
      </w:r>
      <w:r w:rsidR="008A64ED">
        <w:rPr>
          <w:sz w:val="28"/>
          <w:szCs w:val="28"/>
        </w:rPr>
        <w:t>«Создание условий для устойчивого развития территории Гагаринского район</w:t>
      </w:r>
      <w:r w:rsidR="00B81109">
        <w:rPr>
          <w:sz w:val="28"/>
          <w:szCs w:val="28"/>
        </w:rPr>
        <w:t>а Смоленской области и повышение</w:t>
      </w:r>
      <w:r w:rsidR="008A64ED">
        <w:rPr>
          <w:sz w:val="28"/>
          <w:szCs w:val="28"/>
        </w:rPr>
        <w:t xml:space="preserve"> эффективности использования земель сельских поселений</w:t>
      </w:r>
      <w:r w:rsidR="00F01EA6">
        <w:rPr>
          <w:sz w:val="28"/>
          <w:szCs w:val="28"/>
        </w:rPr>
        <w:t>»</w:t>
      </w:r>
      <w:r w:rsidR="008A64ED">
        <w:rPr>
          <w:sz w:val="28"/>
          <w:szCs w:val="28"/>
        </w:rPr>
        <w:t xml:space="preserve"> на </w:t>
      </w:r>
      <w:r w:rsidR="006E5CC7">
        <w:rPr>
          <w:sz w:val="28"/>
          <w:szCs w:val="28"/>
        </w:rPr>
        <w:t>2020</w:t>
      </w:r>
      <w:r w:rsidR="008A64ED">
        <w:rPr>
          <w:sz w:val="28"/>
          <w:szCs w:val="28"/>
        </w:rPr>
        <w:t>-20</w:t>
      </w:r>
      <w:r w:rsidR="00F14D3B">
        <w:rPr>
          <w:sz w:val="28"/>
          <w:szCs w:val="28"/>
        </w:rPr>
        <w:t>2</w:t>
      </w:r>
      <w:r w:rsidR="006E5CC7">
        <w:rPr>
          <w:sz w:val="28"/>
          <w:szCs w:val="28"/>
        </w:rPr>
        <w:t>2</w:t>
      </w:r>
      <w:r w:rsidR="008A64ED">
        <w:rPr>
          <w:sz w:val="28"/>
          <w:szCs w:val="28"/>
        </w:rPr>
        <w:t xml:space="preserve"> годы</w:t>
      </w:r>
      <w:r w:rsidR="0051011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2B405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рилагается)</w:t>
      </w:r>
      <w:r w:rsidRPr="001348FE">
        <w:rPr>
          <w:color w:val="000000"/>
          <w:sz w:val="28"/>
          <w:szCs w:val="28"/>
        </w:rPr>
        <w:t>.</w:t>
      </w:r>
    </w:p>
    <w:p w:rsidR="00BE289E" w:rsidRDefault="00354258" w:rsidP="003F751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E289E">
        <w:rPr>
          <w:color w:val="000000"/>
          <w:sz w:val="28"/>
          <w:szCs w:val="28"/>
        </w:rPr>
        <w:t>Настоящее постановление</w:t>
      </w:r>
      <w:r w:rsidR="00BE289E" w:rsidRPr="001348FE">
        <w:rPr>
          <w:color w:val="000000"/>
          <w:sz w:val="28"/>
          <w:szCs w:val="28"/>
        </w:rPr>
        <w:t xml:space="preserve"> разместить на официальном сайте Администрации муниципального образования «Гагаринский район» Смоленской области</w:t>
      </w:r>
      <w:r w:rsidR="00BE289E">
        <w:rPr>
          <w:color w:val="000000"/>
          <w:sz w:val="28"/>
          <w:szCs w:val="28"/>
        </w:rPr>
        <w:t>.</w:t>
      </w:r>
    </w:p>
    <w:p w:rsidR="00F14D3B" w:rsidRDefault="00F14D3B" w:rsidP="003F751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Признать утратившим силу постановление Администрации муниципального образования «Гагаринский район» Смоленской </w:t>
      </w:r>
      <w:r w:rsidRPr="00F14D3B">
        <w:rPr>
          <w:color w:val="000000"/>
          <w:sz w:val="28"/>
          <w:szCs w:val="28"/>
        </w:rPr>
        <w:t xml:space="preserve">области от </w:t>
      </w:r>
      <w:r w:rsidR="00B81109">
        <w:rPr>
          <w:color w:val="000000"/>
          <w:sz w:val="28"/>
          <w:szCs w:val="28"/>
        </w:rPr>
        <w:t xml:space="preserve">18.12.2018 № 2008 </w:t>
      </w:r>
      <w:r w:rsidRPr="00F14D3B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Pr="00F14D3B">
        <w:rPr>
          <w:sz w:val="28"/>
          <w:szCs w:val="28"/>
        </w:rPr>
        <w:t>«Создание условий для устойчивого развития территории Гагаринского района Смоленской области и повышени</w:t>
      </w:r>
      <w:r w:rsidR="000049C4">
        <w:rPr>
          <w:sz w:val="28"/>
          <w:szCs w:val="28"/>
        </w:rPr>
        <w:t>е</w:t>
      </w:r>
      <w:r w:rsidRPr="00F14D3B">
        <w:rPr>
          <w:sz w:val="28"/>
          <w:szCs w:val="28"/>
        </w:rPr>
        <w:t xml:space="preserve"> эффективности использования земель сельских поселений» на 201</w:t>
      </w:r>
      <w:r w:rsidR="000049C4">
        <w:rPr>
          <w:sz w:val="28"/>
          <w:szCs w:val="28"/>
        </w:rPr>
        <w:t>9</w:t>
      </w:r>
      <w:r w:rsidRPr="00F14D3B">
        <w:rPr>
          <w:sz w:val="28"/>
          <w:szCs w:val="28"/>
        </w:rPr>
        <w:t>-20</w:t>
      </w:r>
      <w:r w:rsidR="000049C4">
        <w:rPr>
          <w:sz w:val="28"/>
          <w:szCs w:val="28"/>
        </w:rPr>
        <w:t>21</w:t>
      </w:r>
      <w:r w:rsidRPr="00F14D3B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F01EA6" w:rsidRPr="00767376" w:rsidRDefault="003346B8" w:rsidP="00F01EA6">
      <w:pPr>
        <w:ind w:right="-45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14D3B">
        <w:rPr>
          <w:sz w:val="28"/>
          <w:szCs w:val="28"/>
        </w:rPr>
        <w:t xml:space="preserve">. </w:t>
      </w:r>
      <w:r w:rsidR="00F01EA6">
        <w:rPr>
          <w:sz w:val="28"/>
          <w:szCs w:val="28"/>
        </w:rPr>
        <w:t>Настоящее п</w:t>
      </w:r>
      <w:r w:rsidR="00F14D3B">
        <w:rPr>
          <w:sz w:val="28"/>
          <w:szCs w:val="28"/>
        </w:rPr>
        <w:t xml:space="preserve">остановление вступает в силу с </w:t>
      </w:r>
      <w:r w:rsidR="00B81109">
        <w:rPr>
          <w:sz w:val="28"/>
          <w:szCs w:val="28"/>
        </w:rPr>
        <w:t>01.01.2020</w:t>
      </w:r>
      <w:r w:rsidR="00F01EA6">
        <w:rPr>
          <w:sz w:val="28"/>
          <w:szCs w:val="28"/>
        </w:rPr>
        <w:t xml:space="preserve"> </w:t>
      </w:r>
      <w:r w:rsidR="00F01EA6" w:rsidRPr="00767376">
        <w:rPr>
          <w:color w:val="000000"/>
          <w:sz w:val="28"/>
          <w:szCs w:val="28"/>
        </w:rPr>
        <w:t>и подлежит официальному опубликованию.</w:t>
      </w:r>
    </w:p>
    <w:p w:rsidR="003346B8" w:rsidRDefault="003346B8" w:rsidP="003346B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исполнения настоящего постановления</w:t>
      </w:r>
      <w:r w:rsidRPr="001348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муниципального образования «Гагаринский район» Смоленской области </w:t>
      </w:r>
      <w:r w:rsidR="006F4825">
        <w:rPr>
          <w:color w:val="000000"/>
          <w:sz w:val="28"/>
          <w:szCs w:val="28"/>
        </w:rPr>
        <w:t>А. Ю</w:t>
      </w:r>
      <w:r w:rsidR="00034C09">
        <w:rPr>
          <w:color w:val="000000"/>
          <w:sz w:val="28"/>
          <w:szCs w:val="28"/>
        </w:rPr>
        <w:t>.</w:t>
      </w:r>
      <w:r w:rsidR="006F482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Пузикова</w:t>
      </w:r>
      <w:proofErr w:type="spellEnd"/>
      <w:r>
        <w:rPr>
          <w:color w:val="000000"/>
          <w:sz w:val="28"/>
          <w:szCs w:val="28"/>
        </w:rPr>
        <w:t>.</w:t>
      </w:r>
    </w:p>
    <w:p w:rsidR="00F14D3B" w:rsidRPr="00F14D3B" w:rsidRDefault="00F14D3B" w:rsidP="00F14D3B">
      <w:pPr>
        <w:ind w:firstLine="720"/>
        <w:jc w:val="both"/>
        <w:rPr>
          <w:color w:val="000000"/>
          <w:sz w:val="28"/>
          <w:szCs w:val="28"/>
        </w:rPr>
      </w:pPr>
    </w:p>
    <w:p w:rsidR="008A64ED" w:rsidRDefault="00C13F67" w:rsidP="003F751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F4825">
        <w:rPr>
          <w:sz w:val="28"/>
          <w:szCs w:val="28"/>
        </w:rPr>
        <w:t>а</w:t>
      </w:r>
      <w:r w:rsidR="001348FE" w:rsidRPr="001348FE">
        <w:rPr>
          <w:sz w:val="28"/>
          <w:szCs w:val="28"/>
        </w:rPr>
        <w:t xml:space="preserve"> </w:t>
      </w:r>
      <w:r w:rsidR="008A64ED">
        <w:rPr>
          <w:sz w:val="28"/>
          <w:szCs w:val="28"/>
        </w:rPr>
        <w:t>муниципального образования</w:t>
      </w:r>
    </w:p>
    <w:p w:rsidR="001348FE" w:rsidRPr="001348FE" w:rsidRDefault="008A64ED" w:rsidP="003F751A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«Гагаринский район» Смоленской области</w:t>
      </w:r>
      <w:r w:rsidR="0079597E">
        <w:rPr>
          <w:b/>
          <w:sz w:val="28"/>
          <w:szCs w:val="28"/>
        </w:rPr>
        <w:tab/>
      </w:r>
      <w:r w:rsidR="0079597E">
        <w:rPr>
          <w:b/>
          <w:sz w:val="28"/>
          <w:szCs w:val="28"/>
        </w:rPr>
        <w:tab/>
      </w:r>
      <w:r w:rsidR="0079597E">
        <w:rPr>
          <w:b/>
          <w:sz w:val="28"/>
          <w:szCs w:val="28"/>
        </w:rPr>
        <w:tab/>
      </w:r>
      <w:r w:rsidR="006F4825">
        <w:rPr>
          <w:b/>
          <w:sz w:val="28"/>
          <w:szCs w:val="28"/>
        </w:rPr>
        <w:t>Р. В. Журавлев</w:t>
      </w:r>
    </w:p>
    <w:p w:rsidR="00034C09" w:rsidRDefault="00034C09" w:rsidP="001348FE">
      <w:pPr>
        <w:jc w:val="both"/>
        <w:rPr>
          <w:color w:val="000000"/>
          <w:sz w:val="28"/>
          <w:szCs w:val="28"/>
        </w:rPr>
        <w:sectPr w:rsidR="00034C09" w:rsidSect="00034C09">
          <w:pgSz w:w="11906" w:h="16838"/>
          <w:pgMar w:top="851" w:right="737" w:bottom="340" w:left="1134" w:header="709" w:footer="709" w:gutter="0"/>
          <w:cols w:space="720"/>
        </w:sectPr>
      </w:pPr>
    </w:p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p w:rsidR="00BA35F7" w:rsidRPr="00BA35F7" w:rsidRDefault="00BA35F7" w:rsidP="00BA35F7"/>
    <w:tbl>
      <w:tblPr>
        <w:tblW w:w="0" w:type="auto"/>
        <w:tblLook w:val="01E0"/>
      </w:tblPr>
      <w:tblGrid>
        <w:gridCol w:w="5134"/>
        <w:gridCol w:w="5117"/>
      </w:tblGrid>
      <w:tr w:rsidR="00BA35F7" w:rsidRPr="00BA35F7" w:rsidTr="000049C4">
        <w:tc>
          <w:tcPr>
            <w:tcW w:w="5210" w:type="dxa"/>
          </w:tcPr>
          <w:p w:rsidR="00BA35F7" w:rsidRPr="00BA35F7" w:rsidRDefault="00BA35F7" w:rsidP="00BA35F7">
            <w:pPr>
              <w:keepNext/>
              <w:jc w:val="both"/>
              <w:outlineLvl w:val="3"/>
            </w:pPr>
            <w:r w:rsidRPr="00BA35F7">
              <w:t>Отпечатано в одном экземпляре в дело</w:t>
            </w:r>
          </w:p>
          <w:p w:rsidR="00BA35F7" w:rsidRPr="00BA35F7" w:rsidRDefault="00BA35F7" w:rsidP="00BA35F7"/>
          <w:p w:rsidR="00BA35F7" w:rsidRPr="00BA35F7" w:rsidRDefault="00BA35F7" w:rsidP="00BA35F7">
            <w:r w:rsidRPr="00BA35F7">
              <w:t>Исполнитель:</w:t>
            </w:r>
          </w:p>
          <w:p w:rsidR="00BA35F7" w:rsidRPr="00BA35F7" w:rsidRDefault="00BA35F7" w:rsidP="00BA35F7">
            <w:r w:rsidRPr="00BA35F7">
              <w:t>___________________ Т.А. Белова</w:t>
            </w:r>
          </w:p>
          <w:p w:rsidR="00BA35F7" w:rsidRPr="00BA35F7" w:rsidRDefault="00BA35F7" w:rsidP="00BA35F7">
            <w:r w:rsidRPr="00BA35F7">
              <w:t>3-49-92</w:t>
            </w:r>
          </w:p>
          <w:p w:rsidR="00BA35F7" w:rsidRPr="00BA35F7" w:rsidRDefault="00BA35F7" w:rsidP="00BA35F7"/>
          <w:p w:rsidR="00BA35F7" w:rsidRPr="00BA35F7" w:rsidRDefault="00BA35F7" w:rsidP="00BA35F7">
            <w:pPr>
              <w:jc w:val="both"/>
            </w:pPr>
            <w:r w:rsidRPr="00BA35F7">
              <w:t xml:space="preserve">«__» </w:t>
            </w:r>
            <w:r w:rsidR="00913EDD">
              <w:t>______________</w:t>
            </w:r>
            <w:r w:rsidRPr="00BA35F7">
              <w:t xml:space="preserve"> 2019г.</w:t>
            </w:r>
          </w:p>
          <w:p w:rsidR="00BA35F7" w:rsidRPr="00BA35F7" w:rsidRDefault="00BA35F7" w:rsidP="00BA35F7"/>
        </w:tc>
        <w:tc>
          <w:tcPr>
            <w:tcW w:w="5211" w:type="dxa"/>
          </w:tcPr>
          <w:p w:rsidR="00BA35F7" w:rsidRPr="00BA35F7" w:rsidRDefault="00BA35F7" w:rsidP="00BA35F7">
            <w:pPr>
              <w:keepNext/>
              <w:jc w:val="both"/>
              <w:outlineLvl w:val="3"/>
            </w:pPr>
            <w:r w:rsidRPr="00BA35F7">
              <w:t xml:space="preserve">Разослать: </w:t>
            </w:r>
          </w:p>
          <w:p w:rsidR="00BA35F7" w:rsidRPr="00BA35F7" w:rsidRDefault="00BA35F7" w:rsidP="00BA35F7">
            <w:pPr>
              <w:keepNext/>
              <w:jc w:val="both"/>
              <w:outlineLvl w:val="3"/>
            </w:pPr>
            <w:r w:rsidRPr="00BA35F7">
              <w:t xml:space="preserve">прокуратура, </w:t>
            </w:r>
          </w:p>
          <w:p w:rsidR="00BA35F7" w:rsidRPr="00BA35F7" w:rsidRDefault="00BA35F7" w:rsidP="00BA35F7">
            <w:pPr>
              <w:keepNext/>
              <w:jc w:val="both"/>
              <w:outlineLvl w:val="3"/>
            </w:pPr>
            <w:r w:rsidRPr="00BA35F7">
              <w:t xml:space="preserve">Зам. Главы Администрации </w:t>
            </w:r>
            <w:proofErr w:type="spellStart"/>
            <w:r w:rsidRPr="00BA35F7">
              <w:t>Пузиков</w:t>
            </w:r>
            <w:proofErr w:type="spellEnd"/>
            <w:r w:rsidRPr="00BA35F7">
              <w:t xml:space="preserve"> А. Ю., </w:t>
            </w:r>
          </w:p>
          <w:p w:rsidR="00BA35F7" w:rsidRPr="00BA35F7" w:rsidRDefault="00BA35F7" w:rsidP="00BA35F7">
            <w:pPr>
              <w:keepNext/>
              <w:jc w:val="both"/>
              <w:outlineLvl w:val="3"/>
            </w:pPr>
            <w:r w:rsidRPr="00BA35F7">
              <w:t xml:space="preserve">комитет по </w:t>
            </w:r>
            <w:proofErr w:type="spellStart"/>
            <w:r w:rsidRPr="00BA35F7">
              <w:t>ИиЗО</w:t>
            </w:r>
            <w:proofErr w:type="spellEnd"/>
            <w:r w:rsidRPr="00BA35F7">
              <w:t xml:space="preserve">, </w:t>
            </w:r>
          </w:p>
          <w:p w:rsidR="00BA35F7" w:rsidRPr="00BA35F7" w:rsidRDefault="00BA35F7" w:rsidP="00BA35F7">
            <w:pPr>
              <w:keepNext/>
              <w:jc w:val="both"/>
              <w:outlineLvl w:val="3"/>
            </w:pPr>
            <w:r w:rsidRPr="00BA35F7">
              <w:t xml:space="preserve">отдел по экономике, </w:t>
            </w:r>
          </w:p>
          <w:p w:rsidR="00BA35F7" w:rsidRPr="00BA35F7" w:rsidRDefault="00BA35F7" w:rsidP="00BA35F7">
            <w:pPr>
              <w:keepNext/>
              <w:jc w:val="both"/>
              <w:outlineLvl w:val="3"/>
            </w:pPr>
            <w:r w:rsidRPr="00BA35F7">
              <w:t xml:space="preserve">финансовое управление, </w:t>
            </w:r>
          </w:p>
          <w:p w:rsidR="00BA35F7" w:rsidRPr="00BA35F7" w:rsidRDefault="00BA35F7" w:rsidP="00BA35F7">
            <w:pPr>
              <w:keepNext/>
              <w:jc w:val="both"/>
              <w:outlineLvl w:val="3"/>
              <w:rPr>
                <w:sz w:val="28"/>
                <w:szCs w:val="20"/>
              </w:rPr>
            </w:pPr>
            <w:r w:rsidRPr="00BA35F7">
              <w:t>КСО, сайт</w:t>
            </w:r>
          </w:p>
          <w:p w:rsidR="00BA35F7" w:rsidRPr="00BA35F7" w:rsidRDefault="00BA35F7" w:rsidP="00BA35F7">
            <w:pPr>
              <w:keepNext/>
              <w:jc w:val="both"/>
              <w:outlineLvl w:val="3"/>
            </w:pPr>
          </w:p>
        </w:tc>
      </w:tr>
    </w:tbl>
    <w:p w:rsidR="00BA35F7" w:rsidRPr="00BA35F7" w:rsidRDefault="00BA35F7" w:rsidP="00BA35F7">
      <w:pPr>
        <w:tabs>
          <w:tab w:val="left" w:pos="6180"/>
        </w:tabs>
        <w:ind w:firstLine="709"/>
        <w:jc w:val="both"/>
      </w:pPr>
    </w:p>
    <w:p w:rsidR="00BA35F7" w:rsidRPr="00BA35F7" w:rsidRDefault="00BA35F7" w:rsidP="00BA35F7">
      <w:pPr>
        <w:jc w:val="both"/>
      </w:pPr>
      <w:r w:rsidRPr="00BA35F7">
        <w:t>Визы:</w:t>
      </w:r>
    </w:p>
    <w:p w:rsidR="00BA35F7" w:rsidRPr="00BA35F7" w:rsidRDefault="00BA35F7" w:rsidP="00BA35F7">
      <w:pPr>
        <w:jc w:val="both"/>
      </w:pPr>
    </w:p>
    <w:p w:rsidR="00BA35F7" w:rsidRPr="00BA35F7" w:rsidRDefault="00BA35F7" w:rsidP="00BA35F7">
      <w:pPr>
        <w:jc w:val="both"/>
      </w:pPr>
      <w:r w:rsidRPr="00BA35F7">
        <w:t>Д.Ю. Субботин</w:t>
      </w:r>
      <w:r w:rsidRPr="00BA35F7">
        <w:tab/>
        <w:t>__________________ «___» ______ 2019 г.</w:t>
      </w:r>
    </w:p>
    <w:p w:rsidR="00BA35F7" w:rsidRPr="00BA35F7" w:rsidRDefault="00BA35F7" w:rsidP="00BA35F7">
      <w:pPr>
        <w:jc w:val="both"/>
      </w:pPr>
    </w:p>
    <w:p w:rsidR="00BA35F7" w:rsidRPr="00BA35F7" w:rsidRDefault="00BA35F7" w:rsidP="00BA35F7">
      <w:pPr>
        <w:jc w:val="both"/>
      </w:pPr>
      <w:r w:rsidRPr="00BA35F7">
        <w:t>С.М. Епишина</w:t>
      </w:r>
      <w:r w:rsidRPr="00BA35F7">
        <w:tab/>
        <w:t>__________________ «___» ______ 2019 г.</w:t>
      </w:r>
    </w:p>
    <w:p w:rsidR="00BA35F7" w:rsidRPr="00BA35F7" w:rsidRDefault="00BA35F7" w:rsidP="00BA35F7">
      <w:pPr>
        <w:jc w:val="both"/>
      </w:pPr>
    </w:p>
    <w:p w:rsidR="00BA35F7" w:rsidRPr="00BA35F7" w:rsidRDefault="00BA35F7" w:rsidP="00BA35F7">
      <w:pPr>
        <w:jc w:val="both"/>
      </w:pPr>
      <w:r w:rsidRPr="00BA35F7">
        <w:t>Т. В. Кудрина</w:t>
      </w:r>
      <w:r w:rsidRPr="00BA35F7">
        <w:tab/>
        <w:t>__________________ «___» ______ 2019 г.</w:t>
      </w:r>
    </w:p>
    <w:p w:rsidR="00BA35F7" w:rsidRPr="00BA35F7" w:rsidRDefault="00BA35F7" w:rsidP="00BA35F7">
      <w:pPr>
        <w:jc w:val="both"/>
      </w:pPr>
    </w:p>
    <w:p w:rsidR="00BA35F7" w:rsidRPr="00BA35F7" w:rsidRDefault="00BA35F7" w:rsidP="00BA35F7">
      <w:pPr>
        <w:jc w:val="both"/>
      </w:pPr>
      <w:r w:rsidRPr="00BA35F7">
        <w:t>О. В. Морозова</w:t>
      </w:r>
      <w:r w:rsidRPr="00BA35F7">
        <w:tab/>
        <w:t>__________________ «___» ______ 2019 г.</w:t>
      </w:r>
    </w:p>
    <w:p w:rsidR="00BA35F7" w:rsidRPr="00BA35F7" w:rsidRDefault="00BA35F7" w:rsidP="00BA35F7">
      <w:pPr>
        <w:jc w:val="both"/>
      </w:pPr>
    </w:p>
    <w:p w:rsidR="00BA35F7" w:rsidRPr="00BA35F7" w:rsidRDefault="00BA35F7" w:rsidP="00BA35F7">
      <w:pPr>
        <w:jc w:val="both"/>
      </w:pPr>
      <w:r w:rsidRPr="00BA35F7">
        <w:t>М. А. Успенская</w:t>
      </w:r>
      <w:r w:rsidRPr="00BA35F7">
        <w:tab/>
        <w:t>__________________ «___» ______ 2019 г.</w:t>
      </w:r>
    </w:p>
    <w:p w:rsidR="00BA35F7" w:rsidRPr="00BA35F7" w:rsidRDefault="00BA35F7" w:rsidP="00BA35F7">
      <w:pPr>
        <w:jc w:val="both"/>
      </w:pPr>
    </w:p>
    <w:p w:rsidR="00BA35F7" w:rsidRPr="00BA35F7" w:rsidRDefault="00BA35F7" w:rsidP="00BA35F7">
      <w:pPr>
        <w:jc w:val="both"/>
      </w:pPr>
      <w:r w:rsidRPr="00BA35F7">
        <w:t xml:space="preserve">А. Ю. </w:t>
      </w:r>
      <w:proofErr w:type="spellStart"/>
      <w:r w:rsidRPr="00BA35F7">
        <w:t>Пузиков</w:t>
      </w:r>
      <w:proofErr w:type="spellEnd"/>
      <w:r w:rsidRPr="00BA35F7">
        <w:tab/>
        <w:t>__________________ «___» ______ 2019 г.</w:t>
      </w:r>
    </w:p>
    <w:p w:rsidR="00BA35F7" w:rsidRPr="00BA35F7" w:rsidRDefault="00BA35F7" w:rsidP="00BA35F7">
      <w:pPr>
        <w:jc w:val="both"/>
      </w:pPr>
    </w:p>
    <w:p w:rsidR="00BA35F7" w:rsidRPr="00BA35F7" w:rsidRDefault="00BA35F7" w:rsidP="00BA35F7">
      <w:pPr>
        <w:jc w:val="both"/>
      </w:pPr>
      <w:r w:rsidRPr="00BA35F7">
        <w:t>Е.А. Нечаева</w:t>
      </w:r>
      <w:r w:rsidRPr="00BA35F7">
        <w:tab/>
      </w:r>
      <w:r w:rsidRPr="00BA35F7">
        <w:tab/>
        <w:t>__________________ «___» ______ 2019 г.</w:t>
      </w:r>
    </w:p>
    <w:p w:rsidR="00BA35F7" w:rsidRPr="00BA35F7" w:rsidRDefault="00BA35F7" w:rsidP="00BA35F7">
      <w:pPr>
        <w:jc w:val="both"/>
      </w:pPr>
    </w:p>
    <w:p w:rsidR="00BA35F7" w:rsidRDefault="00BA35F7" w:rsidP="00BA35F7">
      <w:pPr>
        <w:jc w:val="both"/>
      </w:pPr>
      <w:r w:rsidRPr="00BA35F7">
        <w:t>А. А. Жигалов</w:t>
      </w:r>
      <w:r w:rsidRPr="00BA35F7">
        <w:tab/>
        <w:t>__________________ «___» ______ 2019 г.</w:t>
      </w:r>
    </w:p>
    <w:p w:rsidR="00BA35F7" w:rsidRPr="00BA35F7" w:rsidRDefault="00BA35F7" w:rsidP="00BA35F7">
      <w:pPr>
        <w:jc w:val="both"/>
      </w:pPr>
      <w:r>
        <w:br w:type="page"/>
      </w:r>
    </w:p>
    <w:p w:rsidR="00F14D3B" w:rsidRDefault="00F14D3B" w:rsidP="00F14D3B"/>
    <w:p w:rsidR="00F14D3B" w:rsidRDefault="00F14D3B" w:rsidP="00F14D3B"/>
    <w:p w:rsidR="00F9158A" w:rsidRDefault="00F9158A" w:rsidP="00F14D3B"/>
    <w:p w:rsidR="00F9158A" w:rsidRDefault="00F9158A" w:rsidP="00F14D3B"/>
    <w:p w:rsidR="00F9158A" w:rsidRDefault="00F9158A" w:rsidP="00F14D3B"/>
    <w:p w:rsidR="00F9158A" w:rsidRDefault="00F9158A" w:rsidP="00F14D3B"/>
    <w:p w:rsidR="00F9158A" w:rsidRDefault="00F9158A" w:rsidP="00F14D3B"/>
    <w:p w:rsidR="00F9158A" w:rsidRDefault="00F9158A" w:rsidP="00F14D3B"/>
    <w:p w:rsidR="00F9158A" w:rsidRDefault="00F9158A" w:rsidP="00F14D3B"/>
    <w:p w:rsidR="00F9158A" w:rsidRDefault="00F9158A" w:rsidP="00F14D3B"/>
    <w:p w:rsidR="00F9158A" w:rsidRDefault="00F9158A" w:rsidP="00F14D3B"/>
    <w:p w:rsidR="00F9158A" w:rsidRDefault="00F9158A" w:rsidP="00F14D3B"/>
    <w:p w:rsidR="00F9158A" w:rsidRDefault="00F9158A" w:rsidP="00F14D3B"/>
    <w:p w:rsidR="00F9158A" w:rsidRDefault="00F9158A" w:rsidP="00F14D3B"/>
    <w:p w:rsidR="00F14D3B" w:rsidRDefault="00F14D3B" w:rsidP="00F14D3B"/>
    <w:p w:rsidR="00F14D3B" w:rsidRDefault="00F14D3B" w:rsidP="00F14D3B"/>
    <w:p w:rsidR="00F9158A" w:rsidRPr="00767376" w:rsidRDefault="005C2E96" w:rsidP="00F9158A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Муниципальная программа.</w:t>
      </w:r>
    </w:p>
    <w:p w:rsidR="00F9158A" w:rsidRPr="00767376" w:rsidRDefault="00F9158A" w:rsidP="00F9158A">
      <w:pPr>
        <w:jc w:val="center"/>
        <w:rPr>
          <w:color w:val="000000"/>
          <w:sz w:val="48"/>
          <w:szCs w:val="48"/>
          <w:highlight w:val="yellow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  <w:highlight w:val="yellow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  <w:highlight w:val="yellow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  <w:highlight w:val="yellow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  <w:highlight w:val="yellow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  <w:highlight w:val="yellow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  <w:highlight w:val="yellow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  <w:highlight w:val="yellow"/>
        </w:rPr>
      </w:pPr>
    </w:p>
    <w:p w:rsidR="00F9158A" w:rsidRPr="00767376" w:rsidRDefault="00F9158A" w:rsidP="00F9158A">
      <w:pPr>
        <w:ind w:right="-45"/>
        <w:jc w:val="center"/>
        <w:outlineLvl w:val="0"/>
        <w:rPr>
          <w:b/>
          <w:color w:val="000000"/>
          <w:sz w:val="28"/>
          <w:szCs w:val="28"/>
        </w:rPr>
      </w:pPr>
      <w:r w:rsidRPr="00767376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Создание условий для устойчивого развития территории Гагаринского района Смоленской области</w:t>
      </w:r>
      <w:r w:rsidR="005C2E96">
        <w:rPr>
          <w:b/>
          <w:color w:val="000000"/>
          <w:sz w:val="28"/>
          <w:szCs w:val="28"/>
        </w:rPr>
        <w:t xml:space="preserve"> </w:t>
      </w:r>
      <w:r w:rsidR="001A707A">
        <w:rPr>
          <w:b/>
          <w:color w:val="000000"/>
          <w:sz w:val="28"/>
          <w:szCs w:val="28"/>
        </w:rPr>
        <w:t>и</w:t>
      </w:r>
      <w:r w:rsidR="00BA35F7">
        <w:rPr>
          <w:b/>
          <w:color w:val="000000"/>
          <w:sz w:val="28"/>
          <w:szCs w:val="28"/>
        </w:rPr>
        <w:t xml:space="preserve"> повышение</w:t>
      </w:r>
      <w:r w:rsidR="00C10451">
        <w:rPr>
          <w:b/>
          <w:color w:val="000000"/>
          <w:sz w:val="28"/>
          <w:szCs w:val="28"/>
        </w:rPr>
        <w:t xml:space="preserve"> </w:t>
      </w:r>
      <w:r w:rsidR="001A707A">
        <w:rPr>
          <w:b/>
          <w:color w:val="000000"/>
          <w:sz w:val="28"/>
          <w:szCs w:val="28"/>
        </w:rPr>
        <w:t>эффективности использования земель сельских поселений</w:t>
      </w:r>
      <w:r w:rsidRPr="00767376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="00BA35F7">
        <w:rPr>
          <w:b/>
          <w:color w:val="000000"/>
          <w:sz w:val="28"/>
          <w:szCs w:val="28"/>
        </w:rPr>
        <w:t>на 2020</w:t>
      </w:r>
      <w:r w:rsidRPr="00767376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</w:t>
      </w:r>
      <w:r w:rsidR="00BA35F7">
        <w:rPr>
          <w:b/>
          <w:color w:val="000000"/>
          <w:sz w:val="28"/>
          <w:szCs w:val="28"/>
        </w:rPr>
        <w:t>2</w:t>
      </w:r>
      <w:r w:rsidRPr="00767376">
        <w:rPr>
          <w:b/>
          <w:color w:val="000000"/>
          <w:sz w:val="28"/>
          <w:szCs w:val="28"/>
        </w:rPr>
        <w:t xml:space="preserve"> годы</w:t>
      </w:r>
      <w:r w:rsidR="00884D58">
        <w:rPr>
          <w:b/>
          <w:color w:val="000000"/>
          <w:sz w:val="28"/>
          <w:szCs w:val="28"/>
        </w:rPr>
        <w:t>.</w:t>
      </w:r>
    </w:p>
    <w:p w:rsidR="00F9158A" w:rsidRPr="00767376" w:rsidRDefault="00F9158A" w:rsidP="00F9158A">
      <w:pPr>
        <w:jc w:val="center"/>
        <w:rPr>
          <w:color w:val="000000"/>
          <w:sz w:val="28"/>
          <w:szCs w:val="28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</w:rPr>
      </w:pPr>
    </w:p>
    <w:p w:rsidR="00F9158A" w:rsidRDefault="00F9158A" w:rsidP="00F9158A">
      <w:pPr>
        <w:jc w:val="center"/>
        <w:rPr>
          <w:color w:val="000000"/>
          <w:sz w:val="28"/>
          <w:szCs w:val="28"/>
        </w:rPr>
      </w:pPr>
    </w:p>
    <w:p w:rsidR="005C2E96" w:rsidRDefault="005C2E96" w:rsidP="00F9158A">
      <w:pPr>
        <w:jc w:val="center"/>
        <w:rPr>
          <w:color w:val="000000"/>
          <w:sz w:val="28"/>
          <w:szCs w:val="28"/>
        </w:rPr>
      </w:pPr>
    </w:p>
    <w:p w:rsidR="005C2E96" w:rsidRDefault="005C2E96" w:rsidP="00F9158A">
      <w:pPr>
        <w:jc w:val="center"/>
        <w:rPr>
          <w:color w:val="000000"/>
          <w:sz w:val="28"/>
          <w:szCs w:val="28"/>
        </w:rPr>
      </w:pPr>
    </w:p>
    <w:p w:rsidR="00F9158A" w:rsidRPr="00767376" w:rsidRDefault="00F9158A" w:rsidP="00F9158A">
      <w:pPr>
        <w:jc w:val="center"/>
        <w:rPr>
          <w:color w:val="000000"/>
          <w:sz w:val="28"/>
          <w:szCs w:val="28"/>
        </w:rPr>
      </w:pPr>
    </w:p>
    <w:p w:rsidR="00F9158A" w:rsidRPr="009A1869" w:rsidRDefault="00F9158A" w:rsidP="00F9158A">
      <w:pPr>
        <w:tabs>
          <w:tab w:val="left" w:pos="954"/>
        </w:tabs>
        <w:jc w:val="both"/>
        <w:rPr>
          <w:b/>
          <w:color w:val="000000"/>
          <w:sz w:val="28"/>
          <w:szCs w:val="28"/>
          <w:u w:val="single"/>
        </w:rPr>
      </w:pPr>
      <w:r w:rsidRPr="00767376">
        <w:rPr>
          <w:b/>
          <w:color w:val="000000"/>
          <w:sz w:val="28"/>
          <w:szCs w:val="28"/>
        </w:rPr>
        <w:t xml:space="preserve">Утверждена постановлением Администрации муниципального образования «Гагаринский район» Смоленской области от </w:t>
      </w:r>
      <w:r>
        <w:rPr>
          <w:b/>
          <w:color w:val="000000"/>
          <w:sz w:val="28"/>
          <w:szCs w:val="28"/>
          <w:u w:val="single"/>
        </w:rPr>
        <w:t>______</w:t>
      </w:r>
      <w:r w:rsidRPr="0076737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>__</w:t>
      </w:r>
    </w:p>
    <w:p w:rsidR="00F9158A" w:rsidRPr="00767376" w:rsidRDefault="00F9158A" w:rsidP="00F9158A">
      <w:pPr>
        <w:tabs>
          <w:tab w:val="left" w:pos="954"/>
        </w:tabs>
        <w:rPr>
          <w:b/>
          <w:color w:val="000000"/>
          <w:sz w:val="28"/>
          <w:szCs w:val="28"/>
        </w:rPr>
      </w:pPr>
    </w:p>
    <w:p w:rsidR="00F9158A" w:rsidRPr="00767376" w:rsidRDefault="00F9158A" w:rsidP="00F9158A">
      <w:pPr>
        <w:rPr>
          <w:b/>
          <w:color w:val="000000"/>
          <w:sz w:val="28"/>
          <w:szCs w:val="28"/>
        </w:rPr>
        <w:sectPr w:rsidR="00F9158A" w:rsidRPr="00767376">
          <w:pgSz w:w="11906" w:h="16838"/>
          <w:pgMar w:top="1134" w:right="737" w:bottom="1134" w:left="1134" w:header="709" w:footer="709" w:gutter="0"/>
          <w:cols w:space="720"/>
        </w:sectPr>
      </w:pPr>
    </w:p>
    <w:p w:rsidR="009D2173" w:rsidRPr="003F751A" w:rsidRDefault="009D2173" w:rsidP="00CF45DB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 w:rsidRPr="003F75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9D2173" w:rsidRPr="003F751A" w:rsidRDefault="009D2173" w:rsidP="00CF45DB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 w:rsidRPr="003F751A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9D2173" w:rsidRPr="003F751A" w:rsidRDefault="009D2173" w:rsidP="00CF45DB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 w:rsidRPr="003F751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9D2173" w:rsidRPr="003F751A" w:rsidRDefault="009D2173" w:rsidP="00CF45DB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 w:rsidRPr="003F751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D2173" w:rsidRPr="003F751A" w:rsidRDefault="009D2173" w:rsidP="00CF45DB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 w:rsidRPr="003F751A">
        <w:rPr>
          <w:rFonts w:ascii="Times New Roman" w:hAnsi="Times New Roman" w:cs="Times New Roman"/>
          <w:color w:val="000000"/>
          <w:sz w:val="28"/>
          <w:szCs w:val="28"/>
        </w:rPr>
        <w:t xml:space="preserve">«Гагаринский район» </w:t>
      </w:r>
    </w:p>
    <w:p w:rsidR="009D2173" w:rsidRPr="003F751A" w:rsidRDefault="009D2173" w:rsidP="00CF45DB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 w:rsidRPr="003F751A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9D2173" w:rsidRPr="003F751A" w:rsidRDefault="009D2173" w:rsidP="00CF45DB">
      <w:pPr>
        <w:pStyle w:val="a3"/>
        <w:spacing w:before="0" w:after="0"/>
        <w:ind w:firstLine="6300"/>
        <w:rPr>
          <w:rFonts w:ascii="Times New Roman" w:hAnsi="Times New Roman" w:cs="Times New Roman"/>
          <w:color w:val="000000"/>
          <w:sz w:val="28"/>
          <w:szCs w:val="28"/>
        </w:rPr>
      </w:pPr>
      <w:r w:rsidRPr="003F751A">
        <w:rPr>
          <w:rFonts w:ascii="Times New Roman" w:hAnsi="Times New Roman" w:cs="Times New Roman"/>
          <w:color w:val="000000"/>
          <w:sz w:val="28"/>
          <w:szCs w:val="28"/>
        </w:rPr>
        <w:t>от __№__</w:t>
      </w:r>
    </w:p>
    <w:p w:rsidR="009D2173" w:rsidRPr="003F751A" w:rsidRDefault="009D2173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C92DAE" w:rsidRPr="003F751A" w:rsidRDefault="00C92DAE" w:rsidP="00C92DAE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МУНИПАЛЬНАЯ ПРОГРАММА</w:t>
      </w:r>
    </w:p>
    <w:p w:rsidR="00C92DAE" w:rsidRPr="003F751A" w:rsidRDefault="00C92DAE" w:rsidP="00C92D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 xml:space="preserve">«Создание условий для устойчивого развития территории Гагаринского района </w:t>
      </w:r>
    </w:p>
    <w:p w:rsidR="00C92DAE" w:rsidRPr="003F751A" w:rsidRDefault="00C92DAE" w:rsidP="00C92D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Смоленско</w:t>
      </w:r>
      <w:r w:rsidR="00BA35F7">
        <w:rPr>
          <w:color w:val="000000"/>
          <w:sz w:val="28"/>
          <w:szCs w:val="28"/>
        </w:rPr>
        <w:t>й области и повышение</w:t>
      </w:r>
      <w:r w:rsidRPr="003F751A">
        <w:rPr>
          <w:color w:val="000000"/>
          <w:sz w:val="28"/>
          <w:szCs w:val="28"/>
        </w:rPr>
        <w:t xml:space="preserve"> эффективности использования земель сельских </w:t>
      </w:r>
    </w:p>
    <w:p w:rsidR="00C92DAE" w:rsidRPr="003F751A" w:rsidRDefault="00C92DAE" w:rsidP="00C92D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поселений</w:t>
      </w:r>
      <w:r w:rsidR="00BE289E" w:rsidRPr="003F751A">
        <w:rPr>
          <w:color w:val="000000"/>
          <w:sz w:val="28"/>
          <w:szCs w:val="28"/>
        </w:rPr>
        <w:t>»</w:t>
      </w:r>
      <w:r w:rsidR="00BA35F7">
        <w:rPr>
          <w:color w:val="000000"/>
          <w:sz w:val="28"/>
          <w:szCs w:val="28"/>
        </w:rPr>
        <w:t xml:space="preserve"> на 2020</w:t>
      </w:r>
      <w:r w:rsidRPr="003F751A">
        <w:rPr>
          <w:color w:val="000000"/>
          <w:sz w:val="28"/>
          <w:szCs w:val="28"/>
        </w:rPr>
        <w:t>-20</w:t>
      </w:r>
      <w:r w:rsidR="00F14D3B">
        <w:rPr>
          <w:color w:val="000000"/>
          <w:sz w:val="28"/>
          <w:szCs w:val="28"/>
        </w:rPr>
        <w:t>2</w:t>
      </w:r>
      <w:r w:rsidR="00BA35F7">
        <w:rPr>
          <w:color w:val="000000"/>
          <w:sz w:val="28"/>
          <w:szCs w:val="28"/>
        </w:rPr>
        <w:t>2</w:t>
      </w:r>
      <w:r w:rsidRPr="003F751A">
        <w:rPr>
          <w:color w:val="000000"/>
          <w:sz w:val="28"/>
          <w:szCs w:val="28"/>
        </w:rPr>
        <w:t xml:space="preserve"> годы</w:t>
      </w:r>
      <w:r w:rsidR="00F01EA6">
        <w:rPr>
          <w:color w:val="000000"/>
          <w:sz w:val="28"/>
          <w:szCs w:val="28"/>
        </w:rPr>
        <w:t>.</w:t>
      </w:r>
    </w:p>
    <w:p w:rsidR="00C92DAE" w:rsidRPr="003F751A" w:rsidRDefault="00C92DAE" w:rsidP="00C92D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2DAE" w:rsidRPr="003F751A" w:rsidRDefault="000A5F8A" w:rsidP="00C92DAE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Паспорт</w:t>
      </w:r>
      <w:r w:rsidR="00C92DAE" w:rsidRPr="003F751A">
        <w:rPr>
          <w:color w:val="000000"/>
          <w:sz w:val="28"/>
          <w:szCs w:val="28"/>
        </w:rPr>
        <w:t xml:space="preserve"> Программы</w:t>
      </w:r>
      <w:r w:rsidR="00F01EA6">
        <w:rPr>
          <w:color w:val="000000"/>
          <w:sz w:val="28"/>
          <w:szCs w:val="28"/>
        </w:rPr>
        <w:t>.</w:t>
      </w:r>
    </w:p>
    <w:p w:rsidR="00C92DAE" w:rsidRPr="003F751A" w:rsidRDefault="00C92DAE" w:rsidP="00C92DAE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938"/>
      </w:tblGrid>
      <w:tr w:rsidR="00BA35F7" w:rsidRPr="003F751A" w:rsidTr="000049C4">
        <w:tc>
          <w:tcPr>
            <w:tcW w:w="2376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vAlign w:val="center"/>
          </w:tcPr>
          <w:p w:rsidR="00BA35F7" w:rsidRPr="003F751A" w:rsidRDefault="00BA35F7" w:rsidP="000049C4">
            <w:pPr>
              <w:jc w:val="both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«Создание условий для устойчивого развития территории Гагаринского района Смоленской области и повышение эффективности использования земель сельских поселений» на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F751A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3F751A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A35F7" w:rsidRPr="003F751A" w:rsidTr="000049C4">
        <w:tc>
          <w:tcPr>
            <w:tcW w:w="2376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38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- Бюджетный кодекс Российской Федерации;</w:t>
            </w:r>
          </w:p>
          <w:p w:rsidR="00BA35F7" w:rsidRPr="003F751A" w:rsidRDefault="00BA35F7" w:rsidP="000049C4">
            <w:pPr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- Федеральный закон от 06.10.2003 №131-ФЗ «Об общих принципах организации местного самоуправления в Российской Федерации»;</w:t>
            </w:r>
          </w:p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- Земельный кодекс Российской Федерации.</w:t>
            </w:r>
          </w:p>
        </w:tc>
      </w:tr>
      <w:tr w:rsidR="00BA35F7" w:rsidRPr="003F751A" w:rsidTr="000049C4">
        <w:tc>
          <w:tcPr>
            <w:tcW w:w="2376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938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Администрация муниципального образования «Гагаринский район» Смоленской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A35F7" w:rsidRPr="003F751A" w:rsidTr="000049C4">
        <w:trPr>
          <w:trHeight w:val="619"/>
        </w:trPr>
        <w:tc>
          <w:tcPr>
            <w:tcW w:w="2376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938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«Гагаринский район» Смоленской области </w:t>
            </w:r>
            <w:proofErr w:type="spellStart"/>
            <w:r w:rsidRPr="003F751A">
              <w:rPr>
                <w:color w:val="000000"/>
                <w:sz w:val="28"/>
                <w:szCs w:val="28"/>
              </w:rPr>
              <w:t>Пузиков</w:t>
            </w:r>
            <w:proofErr w:type="spellEnd"/>
            <w:r w:rsidRPr="003F751A">
              <w:rPr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BA35F7" w:rsidRPr="003F751A" w:rsidTr="000049C4">
        <w:tc>
          <w:tcPr>
            <w:tcW w:w="2376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938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A35F7" w:rsidRPr="003F751A" w:rsidTr="000049C4">
        <w:trPr>
          <w:trHeight w:val="1311"/>
        </w:trPr>
        <w:tc>
          <w:tcPr>
            <w:tcW w:w="2376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938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ind w:left="12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Распоряжение земельными ресурсами на территории муниципальных образований Гагаринского района Смоленской области Администрацией муниципального образования «Гагаринский район» Смоленской области в рамках</w:t>
            </w:r>
            <w:r>
              <w:rPr>
                <w:color w:val="000000"/>
                <w:sz w:val="28"/>
                <w:szCs w:val="28"/>
              </w:rPr>
              <w:t xml:space="preserve"> возложенных законом полномочий.</w:t>
            </w:r>
          </w:p>
        </w:tc>
      </w:tr>
      <w:tr w:rsidR="00BA35F7" w:rsidRPr="003F751A" w:rsidTr="000049C4">
        <w:tc>
          <w:tcPr>
            <w:tcW w:w="2376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- Обеспечение эффективного использования земельных участков в целях повышения налогооблагаемой базы;</w:t>
            </w:r>
          </w:p>
          <w:p w:rsidR="00BA35F7" w:rsidRPr="003F751A" w:rsidRDefault="00BA35F7" w:rsidP="000049C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19"/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- Обеспечение многодетных семей и других категорий граждан земельными участками.</w:t>
            </w:r>
          </w:p>
        </w:tc>
      </w:tr>
      <w:tr w:rsidR="00BA35F7" w:rsidRPr="003F751A" w:rsidTr="000049C4">
        <w:tc>
          <w:tcPr>
            <w:tcW w:w="2376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 xml:space="preserve">Целевые показатели </w:t>
            </w:r>
            <w:r w:rsidRPr="003F751A"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38" w:type="dxa"/>
            <w:vAlign w:val="center"/>
          </w:tcPr>
          <w:p w:rsidR="00BA35F7" w:rsidRPr="00EC5B2C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EC5B2C">
              <w:rPr>
                <w:color w:val="000000"/>
                <w:sz w:val="28"/>
                <w:szCs w:val="28"/>
              </w:rPr>
              <w:lastRenderedPageBreak/>
              <w:t>Целевыми показателями Программы являются:</w:t>
            </w:r>
          </w:p>
          <w:p w:rsidR="00BA35F7" w:rsidRDefault="00BA35F7" w:rsidP="000049C4">
            <w:pPr>
              <w:jc w:val="both"/>
              <w:rPr>
                <w:color w:val="000000"/>
                <w:sz w:val="28"/>
                <w:szCs w:val="28"/>
              </w:rPr>
            </w:pPr>
            <w:r w:rsidRPr="00EC5B2C">
              <w:rPr>
                <w:color w:val="000000"/>
                <w:sz w:val="28"/>
                <w:szCs w:val="28"/>
              </w:rPr>
              <w:t xml:space="preserve">Количество сформированных и поставленных на </w:t>
            </w:r>
            <w:r w:rsidRPr="00EC5B2C">
              <w:rPr>
                <w:color w:val="000000"/>
                <w:sz w:val="28"/>
                <w:szCs w:val="28"/>
              </w:rPr>
              <w:lastRenderedPageBreak/>
              <w:t>государственный кадастровый учет земельных участков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BA35F7" w:rsidRDefault="00BA35F7" w:rsidP="000049C4">
            <w:pPr>
              <w:jc w:val="both"/>
              <w:rPr>
                <w:color w:val="000000"/>
                <w:sz w:val="28"/>
                <w:szCs w:val="28"/>
              </w:rPr>
            </w:pPr>
            <w:r w:rsidRPr="00EC5B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2020 г. –</w:t>
            </w:r>
            <w:r w:rsidRPr="00EC5B2C">
              <w:rPr>
                <w:color w:val="000000"/>
                <w:sz w:val="28"/>
                <w:szCs w:val="28"/>
              </w:rPr>
              <w:t xml:space="preserve"> </w:t>
            </w:r>
            <w:r w:rsidR="00E326D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участков,</w:t>
            </w:r>
          </w:p>
          <w:p w:rsidR="00BA35F7" w:rsidRDefault="00BA35F7" w:rsidP="000049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- 2021 г. – </w:t>
            </w:r>
            <w:r w:rsidR="00E326D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участков</w:t>
            </w:r>
          </w:p>
          <w:p w:rsidR="00BA35F7" w:rsidRDefault="00BA35F7" w:rsidP="000049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- 2022 г. – </w:t>
            </w:r>
            <w:r w:rsidR="00E326D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участков.</w:t>
            </w:r>
          </w:p>
          <w:p w:rsidR="00BA35F7" w:rsidRDefault="00BA35F7" w:rsidP="00BA35F7">
            <w:pPr>
              <w:jc w:val="both"/>
              <w:rPr>
                <w:color w:val="000000"/>
                <w:sz w:val="28"/>
                <w:szCs w:val="28"/>
              </w:rPr>
            </w:pPr>
            <w:r w:rsidRPr="00EC5B2C">
              <w:rPr>
                <w:color w:val="000000"/>
                <w:sz w:val="28"/>
                <w:szCs w:val="28"/>
              </w:rPr>
              <w:t>Количество предоставленных гражданам бесплатно в собс</w:t>
            </w:r>
            <w:r>
              <w:rPr>
                <w:color w:val="000000"/>
                <w:sz w:val="28"/>
                <w:szCs w:val="28"/>
              </w:rPr>
              <w:t>твенность земельных участков:</w:t>
            </w:r>
            <w:r w:rsidRPr="00EC5B2C">
              <w:rPr>
                <w:color w:val="000000"/>
                <w:sz w:val="28"/>
                <w:szCs w:val="28"/>
              </w:rPr>
              <w:t xml:space="preserve"> </w:t>
            </w:r>
          </w:p>
          <w:p w:rsidR="00BA35F7" w:rsidRDefault="00BA35F7" w:rsidP="00BA35F7">
            <w:pPr>
              <w:jc w:val="both"/>
              <w:rPr>
                <w:color w:val="000000"/>
                <w:sz w:val="28"/>
                <w:szCs w:val="28"/>
              </w:rPr>
            </w:pPr>
            <w:r w:rsidRPr="00EC5B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2020 г. –</w:t>
            </w:r>
            <w:r w:rsidRPr="00EC5B2C">
              <w:rPr>
                <w:color w:val="000000"/>
                <w:sz w:val="28"/>
                <w:szCs w:val="28"/>
              </w:rPr>
              <w:t xml:space="preserve"> </w:t>
            </w:r>
            <w:r w:rsidR="00E326D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участков,</w:t>
            </w:r>
          </w:p>
          <w:p w:rsidR="00BA35F7" w:rsidRDefault="00BA35F7" w:rsidP="00BA35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- 2021 г. – </w:t>
            </w:r>
            <w:r w:rsidR="00E326D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участков</w:t>
            </w:r>
          </w:p>
          <w:p w:rsidR="00BA35F7" w:rsidRPr="00EC5B2C" w:rsidRDefault="00BA35F7" w:rsidP="00E326D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- 2022 г. – </w:t>
            </w:r>
            <w:r w:rsidR="00E326D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участков</w:t>
            </w:r>
          </w:p>
        </w:tc>
      </w:tr>
      <w:tr w:rsidR="00BA35F7" w:rsidRPr="003F751A" w:rsidTr="000049C4">
        <w:tc>
          <w:tcPr>
            <w:tcW w:w="2376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lastRenderedPageBreak/>
              <w:t>Сроки и этапы реализации</w:t>
            </w:r>
          </w:p>
        </w:tc>
        <w:tc>
          <w:tcPr>
            <w:tcW w:w="7938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F751A">
              <w:rPr>
                <w:color w:val="000000"/>
                <w:sz w:val="28"/>
                <w:szCs w:val="28"/>
              </w:rPr>
              <w:t xml:space="preserve"> – 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3F751A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A35F7" w:rsidRPr="003F751A" w:rsidTr="000049C4">
        <w:tc>
          <w:tcPr>
            <w:tcW w:w="2376" w:type="dxa"/>
            <w:vAlign w:val="center"/>
          </w:tcPr>
          <w:p w:rsidR="00BA35F7" w:rsidRPr="003F751A" w:rsidRDefault="00BA35F7" w:rsidP="000049C4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8" w:type="dxa"/>
            <w:vAlign w:val="center"/>
          </w:tcPr>
          <w:p w:rsidR="00BA35F7" w:rsidRPr="00EC5B2C" w:rsidRDefault="00BA35F7" w:rsidP="000049C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программы составляют средства бюджета муниципального образования «Гагаринский район» Смоленской области в размере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760,0 тыс. руб.</w:t>
            </w:r>
            <w:r w:rsidRPr="00EC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A35F7" w:rsidRPr="00EC5B2C" w:rsidRDefault="00BA35F7" w:rsidP="000049C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C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  <w:r w:rsidRPr="00EC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руб.</w:t>
            </w:r>
          </w:p>
          <w:p w:rsidR="00BA35F7" w:rsidRPr="00EC5B2C" w:rsidRDefault="00BA35F7" w:rsidP="000049C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EC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C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 тыс. руб.</w:t>
            </w:r>
          </w:p>
          <w:p w:rsidR="00BA35F7" w:rsidRPr="00EC5B2C" w:rsidRDefault="00BA35F7" w:rsidP="000049C4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C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– 250,0 тыс.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C5B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BE289E" w:rsidRPr="003F751A" w:rsidRDefault="00BE289E" w:rsidP="00BE289E">
      <w:pPr>
        <w:rPr>
          <w:b/>
          <w:bCs/>
          <w:color w:val="000000"/>
          <w:sz w:val="28"/>
          <w:szCs w:val="28"/>
        </w:rPr>
      </w:pPr>
    </w:p>
    <w:p w:rsidR="00FF45F0" w:rsidRPr="003F751A" w:rsidRDefault="00FF45F0" w:rsidP="00FF45F0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751A">
        <w:rPr>
          <w:rFonts w:ascii="Times New Roman" w:hAnsi="Times New Roman" w:cs="Times New Roman"/>
          <w:color w:val="000000"/>
          <w:sz w:val="28"/>
          <w:szCs w:val="28"/>
        </w:rPr>
        <w:t>1. Содержание проблемы и обоснование необходимости ее решения программно-целевым методом</w:t>
      </w:r>
      <w:r w:rsidR="00884D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5F0" w:rsidRPr="003F751A" w:rsidRDefault="00FF45F0" w:rsidP="00FF45F0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7F09" w:rsidRPr="003F751A" w:rsidRDefault="000E1451" w:rsidP="000E145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F751A">
        <w:rPr>
          <w:color w:val="000000"/>
          <w:spacing w:val="2"/>
          <w:sz w:val="28"/>
          <w:szCs w:val="28"/>
        </w:rPr>
        <w:t xml:space="preserve">Деятельность </w:t>
      </w:r>
      <w:r w:rsidR="00C231D1" w:rsidRPr="003F751A">
        <w:rPr>
          <w:color w:val="000000"/>
          <w:spacing w:val="2"/>
          <w:sz w:val="28"/>
          <w:szCs w:val="28"/>
        </w:rPr>
        <w:t>А</w:t>
      </w:r>
      <w:r w:rsidRPr="003F751A">
        <w:rPr>
          <w:color w:val="000000"/>
          <w:spacing w:val="2"/>
          <w:sz w:val="28"/>
          <w:szCs w:val="28"/>
        </w:rPr>
        <w:t xml:space="preserve">дминистрации </w:t>
      </w:r>
      <w:r w:rsidR="00C231D1" w:rsidRPr="003F751A">
        <w:rPr>
          <w:color w:val="000000"/>
          <w:spacing w:val="2"/>
          <w:sz w:val="28"/>
          <w:szCs w:val="28"/>
        </w:rPr>
        <w:t xml:space="preserve">муниципального образования «Гагаринский район» Смоленской области </w:t>
      </w:r>
      <w:r w:rsidR="00DA7881" w:rsidRPr="003F751A">
        <w:rPr>
          <w:color w:val="000000"/>
          <w:spacing w:val="2"/>
          <w:sz w:val="28"/>
          <w:szCs w:val="28"/>
        </w:rPr>
        <w:t xml:space="preserve">(далее – Администрация района) </w:t>
      </w:r>
      <w:r w:rsidRPr="003F751A">
        <w:rPr>
          <w:color w:val="000000"/>
          <w:spacing w:val="2"/>
          <w:sz w:val="28"/>
          <w:szCs w:val="28"/>
        </w:rPr>
        <w:t>в сфере земельных отношений направлена на использование земли как базового актива, обеспечивающего пос</w:t>
      </w:r>
      <w:r w:rsidR="00BA7F09" w:rsidRPr="003F751A">
        <w:rPr>
          <w:color w:val="000000"/>
          <w:spacing w:val="2"/>
          <w:sz w:val="28"/>
          <w:szCs w:val="28"/>
        </w:rPr>
        <w:t>тупление средств в бюджет</w:t>
      </w:r>
      <w:r w:rsidR="005C2E96">
        <w:rPr>
          <w:color w:val="000000"/>
          <w:spacing w:val="2"/>
          <w:sz w:val="28"/>
          <w:szCs w:val="28"/>
        </w:rPr>
        <w:t xml:space="preserve"> Гагаринского района</w:t>
      </w:r>
      <w:r w:rsidRPr="003F751A">
        <w:rPr>
          <w:color w:val="000000"/>
          <w:spacing w:val="2"/>
          <w:sz w:val="28"/>
          <w:szCs w:val="28"/>
        </w:rPr>
        <w:t>, а также удовлетворяющего потребности граждан, организаций и государства в целом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DA7881" w:rsidRPr="003F751A" w:rsidRDefault="005269FD" w:rsidP="00DA788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Одной</w:t>
      </w:r>
      <w:r w:rsidR="00DA7881" w:rsidRPr="003F751A">
        <w:rPr>
          <w:color w:val="000000"/>
          <w:spacing w:val="2"/>
          <w:sz w:val="28"/>
          <w:szCs w:val="28"/>
        </w:rPr>
        <w:t xml:space="preserve"> из важнейших целей в области создания условий экономического развития муниципального образования явля</w:t>
      </w:r>
      <w:r>
        <w:rPr>
          <w:color w:val="000000"/>
          <w:spacing w:val="2"/>
          <w:sz w:val="28"/>
          <w:szCs w:val="28"/>
        </w:rPr>
        <w:t>е</w:t>
      </w:r>
      <w:r w:rsidR="00DA7881" w:rsidRPr="003F751A">
        <w:rPr>
          <w:color w:val="000000"/>
          <w:spacing w:val="2"/>
          <w:sz w:val="28"/>
          <w:szCs w:val="28"/>
        </w:rPr>
        <w:t>тся эффективное использование земельных ресурсов для удовлетворения потребностей общества и граждан, формирование благоустроенной среды их проживания.</w:t>
      </w:r>
    </w:p>
    <w:p w:rsidR="00DA7881" w:rsidRPr="003F751A" w:rsidRDefault="00DA7881" w:rsidP="00DA788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F751A">
        <w:rPr>
          <w:color w:val="000000"/>
          <w:spacing w:val="2"/>
          <w:sz w:val="28"/>
          <w:szCs w:val="28"/>
        </w:rPr>
        <w:t xml:space="preserve">От эффективности управления и распоряжения земельными ресурсами в значительной степени зависят объемы поступлений в бюджет </w:t>
      </w:r>
      <w:r w:rsidR="00F01EA6">
        <w:rPr>
          <w:color w:val="000000"/>
          <w:spacing w:val="2"/>
          <w:sz w:val="28"/>
          <w:szCs w:val="28"/>
        </w:rPr>
        <w:t xml:space="preserve">Гагаринского </w:t>
      </w:r>
      <w:r w:rsidRPr="003F751A">
        <w:rPr>
          <w:color w:val="000000"/>
          <w:spacing w:val="2"/>
          <w:sz w:val="28"/>
          <w:szCs w:val="28"/>
        </w:rPr>
        <w:t>района.</w:t>
      </w:r>
    </w:p>
    <w:p w:rsidR="00DA7881" w:rsidRPr="003F751A" w:rsidRDefault="00DA7881" w:rsidP="00DA788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F751A">
        <w:rPr>
          <w:color w:val="000000"/>
          <w:spacing w:val="2"/>
          <w:sz w:val="28"/>
          <w:szCs w:val="28"/>
        </w:rPr>
        <w:t>Земля является одним из важнейших экономических ресурсов муниципального образования, и, как следствие, значительную часть неналоговых доходов муниципального образования составляют арендные платежи за земельные участки, доходы от продажи земельных участков.</w:t>
      </w:r>
    </w:p>
    <w:p w:rsidR="00DA7881" w:rsidRPr="003F751A" w:rsidRDefault="00DA7881" w:rsidP="00DA788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F751A">
        <w:rPr>
          <w:color w:val="000000"/>
          <w:spacing w:val="2"/>
          <w:sz w:val="28"/>
          <w:szCs w:val="28"/>
        </w:rPr>
        <w:t>Администрация осуществляет исполнение правомочий собственника в части владения, пользования и распоряжения земельными участками, государственная собственность на которые не разграничена и расположенными на территории сельских поселений, а также находящихся в собственности муниципального образования «Гагаринский район» Смоленской области.</w:t>
      </w:r>
    </w:p>
    <w:p w:rsidR="00DA7881" w:rsidRPr="003F751A" w:rsidRDefault="00DA7881" w:rsidP="00DA788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F751A">
        <w:rPr>
          <w:color w:val="000000"/>
          <w:spacing w:val="2"/>
          <w:sz w:val="28"/>
          <w:szCs w:val="28"/>
        </w:rPr>
        <w:lastRenderedPageBreak/>
        <w:t>Политика в области управления земельными ресурсами предполагает обеспечение эффективного использования земель в соответствии с утвержденными документами территориального планирования и градостроительного проектирования через платность землепользования и исключительно адресное и обоснованное предоставление льгот.</w:t>
      </w:r>
    </w:p>
    <w:p w:rsidR="00BA7F09" w:rsidRPr="003F751A" w:rsidRDefault="000E1451" w:rsidP="000E145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F751A">
        <w:rPr>
          <w:color w:val="000000"/>
          <w:spacing w:val="2"/>
          <w:sz w:val="28"/>
          <w:szCs w:val="28"/>
        </w:rPr>
        <w:t xml:space="preserve"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программы имеющиеся ресурсы на решении ключевых проблем в </w:t>
      </w:r>
      <w:r w:rsidR="00BA7F09" w:rsidRPr="003F751A">
        <w:rPr>
          <w:color w:val="000000"/>
          <w:spacing w:val="2"/>
          <w:sz w:val="28"/>
          <w:szCs w:val="28"/>
        </w:rPr>
        <w:t>сфере р</w:t>
      </w:r>
      <w:r w:rsidR="00BA7F09" w:rsidRPr="003F751A">
        <w:rPr>
          <w:color w:val="000000"/>
          <w:sz w:val="28"/>
          <w:szCs w:val="28"/>
        </w:rPr>
        <w:t>аспоряжения земельными ресурсами на территории муниципальных образований сельских поселений Гагаринского района Смоленской области</w:t>
      </w:r>
      <w:r w:rsidRPr="003F751A">
        <w:rPr>
          <w:color w:val="000000"/>
          <w:spacing w:val="2"/>
          <w:sz w:val="28"/>
          <w:szCs w:val="28"/>
        </w:rPr>
        <w:t>. Программно-целевой метод обеспечивает сбалансированность и последовательность решения стоящих задач.</w:t>
      </w:r>
    </w:p>
    <w:p w:rsidR="006C05B6" w:rsidRPr="003F751A" w:rsidRDefault="000E1451" w:rsidP="000E145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F751A">
        <w:rPr>
          <w:color w:val="000000"/>
          <w:spacing w:val="2"/>
          <w:sz w:val="28"/>
          <w:szCs w:val="28"/>
        </w:rPr>
        <w:t xml:space="preserve">Анализируя структуру поступлений от продажи земельных участков можно отметить, что в предыдущие годы основную долю данного вида доходов составляли денежные средства, полученные в счет оплаты по договорам купли-продажи земельных участков, заключенным </w:t>
      </w:r>
      <w:r w:rsidR="00FC25F9" w:rsidRPr="003F751A">
        <w:rPr>
          <w:color w:val="000000"/>
          <w:spacing w:val="2"/>
          <w:sz w:val="28"/>
          <w:szCs w:val="28"/>
        </w:rPr>
        <w:t>по результатам торгов.</w:t>
      </w:r>
      <w:r w:rsidRPr="003F751A">
        <w:rPr>
          <w:color w:val="000000"/>
          <w:spacing w:val="2"/>
          <w:sz w:val="28"/>
          <w:szCs w:val="28"/>
        </w:rPr>
        <w:t xml:space="preserve"> </w:t>
      </w:r>
      <w:r w:rsidR="00FC25F9" w:rsidRPr="003F751A">
        <w:rPr>
          <w:color w:val="000000"/>
          <w:spacing w:val="2"/>
          <w:sz w:val="28"/>
          <w:szCs w:val="28"/>
        </w:rPr>
        <w:t>В рассматриваемый период размер таких доходов сократился в связи с изменением с 01.03.2015 года установленных новой редакцией Земельного кодекса Российской Федерации процедур предоставления: установлением запрета на продажу в собственность земельных участков для строительства, установлением специального порядка предоставления без торгов земельных участков для индивидуального жилищного строительства, ведения личного подсобного хозяйства, садоводства в границах населенного пункта.</w:t>
      </w:r>
      <w:r w:rsidRPr="003F751A">
        <w:rPr>
          <w:color w:val="000000"/>
          <w:spacing w:val="2"/>
          <w:sz w:val="28"/>
          <w:szCs w:val="28"/>
        </w:rPr>
        <w:t xml:space="preserve"> </w:t>
      </w:r>
      <w:r w:rsidR="006C05B6" w:rsidRPr="003F751A">
        <w:rPr>
          <w:color w:val="000000"/>
          <w:spacing w:val="2"/>
          <w:sz w:val="28"/>
          <w:szCs w:val="28"/>
        </w:rPr>
        <w:t xml:space="preserve">При этом </w:t>
      </w:r>
      <w:r w:rsidR="006C05B6" w:rsidRPr="003F751A">
        <w:rPr>
          <w:color w:val="000000"/>
          <w:sz w:val="28"/>
          <w:szCs w:val="28"/>
        </w:rPr>
        <w:t xml:space="preserve">предоставление земельных участков для индивидуального жилищного строительства, для ведения личного подсобного хозяйства, для ведения крестьянского (фермерского) хозяйства в собственность осуществляется без процедуры проведения торгов по цене, установленной субъектом РФ, в размере не более 100% кадастровой стоимости, что также привело к сокращению поступлений неналоговых доходов от продажи земельных участков. </w:t>
      </w:r>
    </w:p>
    <w:p w:rsidR="006C05B6" w:rsidRPr="003F751A" w:rsidRDefault="006C05B6" w:rsidP="006C05B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F751A">
        <w:rPr>
          <w:color w:val="000000"/>
          <w:spacing w:val="2"/>
          <w:sz w:val="28"/>
          <w:szCs w:val="28"/>
        </w:rPr>
        <w:t xml:space="preserve">Также </w:t>
      </w:r>
      <w:r w:rsidR="00113B3E" w:rsidRPr="003F751A">
        <w:rPr>
          <w:color w:val="000000"/>
          <w:spacing w:val="2"/>
          <w:sz w:val="28"/>
          <w:szCs w:val="28"/>
        </w:rPr>
        <w:t xml:space="preserve">по отдельным видам разрешенного использования </w:t>
      </w:r>
      <w:r w:rsidRPr="003F751A">
        <w:rPr>
          <w:color w:val="000000"/>
          <w:spacing w:val="2"/>
          <w:sz w:val="28"/>
          <w:szCs w:val="28"/>
        </w:rPr>
        <w:t xml:space="preserve">наблюдается снижение поступлений </w:t>
      </w:r>
      <w:r w:rsidRPr="003F751A">
        <w:rPr>
          <w:color w:val="000000"/>
          <w:sz w:val="28"/>
          <w:szCs w:val="28"/>
        </w:rPr>
        <w:t>арендной платы за земельные участки, находящиеся в государственной или муниципальной собственности, обусловленные следующими причинами:</w:t>
      </w:r>
    </w:p>
    <w:p w:rsidR="006C05B6" w:rsidRPr="003F751A" w:rsidRDefault="006C05B6" w:rsidP="006C05B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во-первых,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подпунктом 2 пункта 1 статьи 49 Кодекса,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</w:t>
      </w:r>
      <w:r w:rsidR="00113B3E" w:rsidRPr="003F751A">
        <w:rPr>
          <w:color w:val="000000"/>
          <w:sz w:val="28"/>
          <w:szCs w:val="28"/>
        </w:rPr>
        <w:t>, в связи с чем были пересмотрены ставки арендной платы в сторону снижения</w:t>
      </w:r>
      <w:r w:rsidRPr="003F751A">
        <w:rPr>
          <w:color w:val="000000"/>
          <w:sz w:val="28"/>
          <w:szCs w:val="28"/>
        </w:rPr>
        <w:t>;</w:t>
      </w:r>
    </w:p>
    <w:p w:rsidR="006C05B6" w:rsidRPr="003F751A" w:rsidRDefault="006C05B6" w:rsidP="006C05B6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 xml:space="preserve">- во-вторых, установлены случаи использования земель и земельных участков без их предоставления (глава </w:t>
      </w:r>
      <w:r w:rsidRPr="003F751A">
        <w:rPr>
          <w:color w:val="000000"/>
          <w:sz w:val="28"/>
          <w:szCs w:val="28"/>
          <w:lang w:val="en-US"/>
        </w:rPr>
        <w:t>V</w:t>
      </w:r>
      <w:r w:rsidRPr="003F751A">
        <w:rPr>
          <w:color w:val="000000"/>
          <w:sz w:val="28"/>
          <w:szCs w:val="28"/>
        </w:rPr>
        <w:t>.6.), например, для размещения нестационарных торговых объектов, рекламных конструкций и иных случаев, установленных законодательством.</w:t>
      </w:r>
    </w:p>
    <w:p w:rsidR="003E7436" w:rsidRPr="003F751A" w:rsidRDefault="003E7436" w:rsidP="003E7436">
      <w:pPr>
        <w:ind w:firstLine="709"/>
        <w:jc w:val="both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lastRenderedPageBreak/>
        <w:t>Уровень поступлений платежей за землю в бюджет муниципального образования «Гагаринский район» Смоленской области ежегодно сохраняет</w:t>
      </w:r>
      <w:r w:rsidR="0079597E">
        <w:rPr>
          <w:color w:val="000000"/>
          <w:sz w:val="28"/>
          <w:szCs w:val="28"/>
        </w:rPr>
        <w:t>ся на стабильно высоком уровне.</w:t>
      </w:r>
    </w:p>
    <w:p w:rsidR="003659DC" w:rsidRPr="003F751A" w:rsidRDefault="003659DC" w:rsidP="003659DC">
      <w:pPr>
        <w:ind w:firstLine="900"/>
        <w:jc w:val="right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 xml:space="preserve">Таблица </w:t>
      </w:r>
      <w:r w:rsidR="005F78B5" w:rsidRPr="003F751A">
        <w:rPr>
          <w:color w:val="000000"/>
          <w:sz w:val="28"/>
          <w:szCs w:val="28"/>
        </w:rPr>
        <w:t>1.</w:t>
      </w:r>
    </w:p>
    <w:p w:rsidR="003659DC" w:rsidRPr="003F751A" w:rsidRDefault="003659DC" w:rsidP="003659DC">
      <w:pPr>
        <w:ind w:firstLine="900"/>
        <w:jc w:val="right"/>
        <w:rPr>
          <w:color w:val="000000"/>
          <w:sz w:val="28"/>
          <w:szCs w:val="28"/>
        </w:rPr>
      </w:pPr>
    </w:p>
    <w:p w:rsidR="003659DC" w:rsidRDefault="003659DC" w:rsidP="003659DC">
      <w:pPr>
        <w:jc w:val="center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Поступление неналоговых доходов в бюджет муниципального образования «Гагаринский район» Смоленской области от распоряжения земельными участками</w:t>
      </w:r>
    </w:p>
    <w:p w:rsidR="000D440C" w:rsidRPr="0071544D" w:rsidRDefault="000D440C" w:rsidP="000D440C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352"/>
        <w:gridCol w:w="3086"/>
        <w:gridCol w:w="2056"/>
      </w:tblGrid>
      <w:tr w:rsidR="000D440C" w:rsidRPr="003008AF" w:rsidTr="003008AF"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C" w:rsidRPr="003008AF" w:rsidRDefault="000D440C" w:rsidP="003008AF">
            <w:pPr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C" w:rsidRPr="003008AF" w:rsidRDefault="000D440C" w:rsidP="003008AF">
            <w:pPr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Размер доходов, тыс. руб.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C" w:rsidRPr="003008AF" w:rsidRDefault="000D440C" w:rsidP="003008AF">
            <w:pPr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Выполнение плана, %</w:t>
            </w:r>
          </w:p>
        </w:tc>
      </w:tr>
      <w:tr w:rsidR="000D440C" w:rsidRPr="003008AF" w:rsidTr="003008AF">
        <w:trPr>
          <w:trHeight w:val="550"/>
        </w:trPr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C" w:rsidRPr="003008AF" w:rsidRDefault="000D440C" w:rsidP="00300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C" w:rsidRPr="003008AF" w:rsidRDefault="000D440C" w:rsidP="003008AF">
            <w:pPr>
              <w:ind w:firstLine="34"/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План на 2019 год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C" w:rsidRPr="003008AF" w:rsidRDefault="000D440C" w:rsidP="003008AF">
            <w:pPr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Факт</w:t>
            </w:r>
          </w:p>
          <w:p w:rsidR="000D440C" w:rsidRPr="003008AF" w:rsidRDefault="000D440C" w:rsidP="003008AF">
            <w:pPr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на 30.09.2019 года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C" w:rsidRPr="003008AF" w:rsidRDefault="000D440C" w:rsidP="003008AF">
            <w:pPr>
              <w:jc w:val="center"/>
              <w:rPr>
                <w:sz w:val="28"/>
                <w:szCs w:val="28"/>
              </w:rPr>
            </w:pPr>
          </w:p>
        </w:tc>
      </w:tr>
      <w:tr w:rsidR="000D440C" w:rsidRPr="003008AF" w:rsidTr="003008A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C" w:rsidRPr="003008AF" w:rsidRDefault="000D440C" w:rsidP="003008AF">
            <w:pPr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 xml:space="preserve">Местный бюджет муниципального образования </w:t>
            </w:r>
            <w:r w:rsidR="003008AF" w:rsidRPr="003F751A">
              <w:rPr>
                <w:color w:val="000000"/>
                <w:sz w:val="28"/>
                <w:szCs w:val="28"/>
              </w:rPr>
              <w:t>«Гагаринский район» Смоленской области</w:t>
            </w:r>
          </w:p>
        </w:tc>
      </w:tr>
      <w:tr w:rsidR="000D440C" w:rsidRPr="003008AF" w:rsidTr="003008AF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C" w:rsidRPr="003008AF" w:rsidRDefault="000D440C" w:rsidP="003008AF">
            <w:pPr>
              <w:pStyle w:val="ad"/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Аренда земли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C" w:rsidRPr="003008AF" w:rsidRDefault="000D440C" w:rsidP="003008AF">
            <w:pPr>
              <w:ind w:right="599"/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9234,4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C" w:rsidRPr="003008AF" w:rsidRDefault="000D440C" w:rsidP="003008AF">
            <w:pPr>
              <w:ind w:right="863"/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6756,0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C" w:rsidRPr="003008AF" w:rsidRDefault="000D440C" w:rsidP="003008AF">
            <w:pPr>
              <w:pStyle w:val="ad"/>
              <w:ind w:right="545"/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73,2</w:t>
            </w:r>
          </w:p>
        </w:tc>
      </w:tr>
      <w:tr w:rsidR="003008AF" w:rsidRPr="003008AF" w:rsidTr="003008AF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F" w:rsidRPr="003008AF" w:rsidRDefault="003008AF" w:rsidP="003008AF">
            <w:pPr>
              <w:pStyle w:val="ad"/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F" w:rsidRPr="003008AF" w:rsidRDefault="003008AF" w:rsidP="003008AF">
            <w:pPr>
              <w:pStyle w:val="ad"/>
              <w:ind w:right="599"/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3001,0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F" w:rsidRPr="003008AF" w:rsidRDefault="003008AF" w:rsidP="003008AF">
            <w:pPr>
              <w:pStyle w:val="ad"/>
              <w:ind w:right="863"/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4113,7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F" w:rsidRPr="003008AF" w:rsidRDefault="003008AF" w:rsidP="003008AF">
            <w:pPr>
              <w:pStyle w:val="ad"/>
              <w:ind w:right="545"/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137,1</w:t>
            </w:r>
          </w:p>
        </w:tc>
      </w:tr>
      <w:tr w:rsidR="003008AF" w:rsidRPr="003008AF" w:rsidTr="003008AF"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F" w:rsidRPr="003008AF" w:rsidRDefault="003008AF" w:rsidP="003008AF">
            <w:pPr>
              <w:pStyle w:val="ad"/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ИТОГО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F" w:rsidRPr="003008AF" w:rsidRDefault="003008AF" w:rsidP="003008AF">
            <w:pPr>
              <w:ind w:right="599"/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13805,3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F" w:rsidRPr="003008AF" w:rsidRDefault="003008AF" w:rsidP="003008AF">
            <w:pPr>
              <w:ind w:right="863"/>
              <w:jc w:val="center"/>
              <w:rPr>
                <w:sz w:val="28"/>
                <w:szCs w:val="28"/>
              </w:rPr>
            </w:pPr>
            <w:r w:rsidRPr="003008AF">
              <w:rPr>
                <w:sz w:val="28"/>
                <w:szCs w:val="28"/>
              </w:rPr>
              <w:t>12695,7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AF" w:rsidRPr="003008AF" w:rsidRDefault="003008AF" w:rsidP="003008AF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3008AF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0D440C" w:rsidRPr="00B73E2A" w:rsidRDefault="000D440C" w:rsidP="000D440C">
      <w:pPr>
        <w:ind w:firstLine="709"/>
        <w:jc w:val="both"/>
      </w:pPr>
    </w:p>
    <w:p w:rsidR="00BA7F09" w:rsidRPr="003F751A" w:rsidRDefault="000E1451" w:rsidP="000E145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3F751A">
        <w:rPr>
          <w:color w:val="000000"/>
          <w:spacing w:val="2"/>
          <w:sz w:val="28"/>
          <w:szCs w:val="28"/>
        </w:rPr>
        <w:t>Одним из приорит</w:t>
      </w:r>
      <w:r w:rsidR="00D05390" w:rsidRPr="003F751A">
        <w:rPr>
          <w:color w:val="000000"/>
          <w:spacing w:val="2"/>
          <w:sz w:val="28"/>
          <w:szCs w:val="28"/>
        </w:rPr>
        <w:t>етных направлений деятельности А</w:t>
      </w:r>
      <w:r w:rsidRPr="003F751A">
        <w:rPr>
          <w:color w:val="000000"/>
          <w:spacing w:val="2"/>
          <w:sz w:val="28"/>
          <w:szCs w:val="28"/>
        </w:rPr>
        <w:t xml:space="preserve">дминистрации в области земельных отношений является предоставление </w:t>
      </w:r>
      <w:r w:rsidR="00D05390" w:rsidRPr="003F751A">
        <w:rPr>
          <w:color w:val="000000"/>
          <w:spacing w:val="2"/>
          <w:sz w:val="28"/>
          <w:szCs w:val="28"/>
        </w:rPr>
        <w:t xml:space="preserve">бесплатно в собственность </w:t>
      </w:r>
      <w:r w:rsidRPr="003F751A">
        <w:rPr>
          <w:color w:val="000000"/>
          <w:spacing w:val="2"/>
          <w:sz w:val="28"/>
          <w:szCs w:val="28"/>
        </w:rPr>
        <w:t xml:space="preserve">земельных участков для индивидуального жилищного строительства гражданам, имеющим трех и более детей, </w:t>
      </w:r>
      <w:r w:rsidR="00D05390" w:rsidRPr="003F751A">
        <w:rPr>
          <w:color w:val="000000"/>
          <w:spacing w:val="2"/>
          <w:sz w:val="28"/>
          <w:szCs w:val="28"/>
        </w:rPr>
        <w:t>други</w:t>
      </w:r>
      <w:r w:rsidR="00081CF2">
        <w:rPr>
          <w:color w:val="000000"/>
          <w:spacing w:val="2"/>
          <w:sz w:val="28"/>
          <w:szCs w:val="28"/>
        </w:rPr>
        <w:t xml:space="preserve">м льготным </w:t>
      </w:r>
      <w:r w:rsidR="00D05390" w:rsidRPr="003F751A">
        <w:rPr>
          <w:color w:val="000000"/>
          <w:spacing w:val="2"/>
          <w:sz w:val="28"/>
          <w:szCs w:val="28"/>
        </w:rPr>
        <w:t>категори</w:t>
      </w:r>
      <w:r w:rsidR="00081CF2">
        <w:rPr>
          <w:color w:val="000000"/>
          <w:spacing w:val="2"/>
          <w:sz w:val="28"/>
          <w:szCs w:val="28"/>
        </w:rPr>
        <w:t>ям</w:t>
      </w:r>
      <w:r w:rsidR="00D05390" w:rsidRPr="003F751A">
        <w:rPr>
          <w:color w:val="000000"/>
          <w:spacing w:val="2"/>
          <w:sz w:val="28"/>
          <w:szCs w:val="28"/>
        </w:rPr>
        <w:t xml:space="preserve"> граждан для ведения садоводства в садоводческих товариществах района </w:t>
      </w:r>
      <w:r w:rsidRPr="003F751A">
        <w:rPr>
          <w:color w:val="000000"/>
          <w:spacing w:val="2"/>
          <w:sz w:val="28"/>
          <w:szCs w:val="28"/>
        </w:rPr>
        <w:t>в рамках реализации</w:t>
      </w:r>
      <w:r w:rsidR="0079597E">
        <w:rPr>
          <w:rStyle w:val="apple-converted-space"/>
          <w:color w:val="000000"/>
          <w:spacing w:val="2"/>
          <w:sz w:val="28"/>
          <w:szCs w:val="28"/>
        </w:rPr>
        <w:t xml:space="preserve"> </w:t>
      </w:r>
      <w:r w:rsidR="00C23D4C" w:rsidRPr="003F751A">
        <w:rPr>
          <w:color w:val="000000"/>
          <w:sz w:val="28"/>
          <w:szCs w:val="28"/>
        </w:rPr>
        <w:t xml:space="preserve">законов Смоленской области от </w:t>
      </w:r>
      <w:r w:rsidR="00C23D4C" w:rsidRPr="003F751A">
        <w:rPr>
          <w:bCs/>
          <w:color w:val="000000"/>
          <w:sz w:val="28"/>
          <w:szCs w:val="28"/>
        </w:rPr>
        <w:t xml:space="preserve">28.09.2012 </w:t>
      </w:r>
      <w:r w:rsidR="00C23D4C" w:rsidRPr="003F751A">
        <w:rPr>
          <w:color w:val="000000"/>
          <w:sz w:val="28"/>
          <w:szCs w:val="28"/>
        </w:rPr>
        <w:t>№ 66-</w:t>
      </w:r>
      <w:r w:rsidR="005D74DD">
        <w:rPr>
          <w:color w:val="000000"/>
          <w:sz w:val="28"/>
          <w:szCs w:val="28"/>
        </w:rPr>
        <w:t>з</w:t>
      </w:r>
      <w:r w:rsidR="00C23D4C" w:rsidRPr="003F751A">
        <w:rPr>
          <w:color w:val="000000"/>
          <w:sz w:val="28"/>
          <w:szCs w:val="28"/>
        </w:rPr>
        <w:t xml:space="preserve"> и 67-з.</w:t>
      </w:r>
      <w:r w:rsidRPr="003F751A">
        <w:rPr>
          <w:color w:val="000000"/>
          <w:spacing w:val="2"/>
          <w:sz w:val="28"/>
          <w:szCs w:val="28"/>
        </w:rPr>
        <w:t xml:space="preserve"> </w:t>
      </w:r>
      <w:r w:rsidR="00E77198" w:rsidRPr="00566B7D">
        <w:rPr>
          <w:sz w:val="28"/>
          <w:szCs w:val="28"/>
        </w:rPr>
        <w:t xml:space="preserve">В настоящее время на территории Гагаринского района Смоленской области зарегистрировано </w:t>
      </w:r>
      <w:r w:rsidR="00E77198">
        <w:rPr>
          <w:sz w:val="28"/>
          <w:szCs w:val="28"/>
        </w:rPr>
        <w:t>396</w:t>
      </w:r>
      <w:r w:rsidR="00E77198" w:rsidRPr="00566B7D">
        <w:rPr>
          <w:sz w:val="28"/>
          <w:szCs w:val="28"/>
        </w:rPr>
        <w:t xml:space="preserve"> семей, имеющие трех и более детей. С момента действия вышеуказанного закона всего поставлено </w:t>
      </w:r>
      <w:r w:rsidR="00E77198">
        <w:rPr>
          <w:sz w:val="28"/>
          <w:szCs w:val="28"/>
        </w:rPr>
        <w:t>на очередь 344</w:t>
      </w:r>
      <w:r w:rsidR="00E77198" w:rsidRPr="00566B7D">
        <w:rPr>
          <w:sz w:val="28"/>
          <w:szCs w:val="28"/>
        </w:rPr>
        <w:t xml:space="preserve"> многодетных семей, желающих получить земельные участки на территории Гагаринского района Смоленской области</w:t>
      </w:r>
      <w:r w:rsidR="00E77198">
        <w:rPr>
          <w:sz w:val="28"/>
          <w:szCs w:val="28"/>
        </w:rPr>
        <w:t xml:space="preserve">, на сегодняшний день </w:t>
      </w:r>
      <w:r w:rsidR="006374D4">
        <w:rPr>
          <w:sz w:val="28"/>
          <w:szCs w:val="28"/>
        </w:rPr>
        <w:t xml:space="preserve">по </w:t>
      </w:r>
      <w:proofErr w:type="spellStart"/>
      <w:r w:rsidR="006374D4">
        <w:rPr>
          <w:sz w:val="28"/>
          <w:szCs w:val="28"/>
        </w:rPr>
        <w:t>Гагаринскому</w:t>
      </w:r>
      <w:proofErr w:type="spellEnd"/>
      <w:r w:rsidR="006374D4">
        <w:rPr>
          <w:sz w:val="28"/>
          <w:szCs w:val="28"/>
        </w:rPr>
        <w:t xml:space="preserve"> району </w:t>
      </w:r>
      <w:r w:rsidR="00E77198">
        <w:rPr>
          <w:sz w:val="28"/>
          <w:szCs w:val="28"/>
        </w:rPr>
        <w:t>состоят на учете 60</w:t>
      </w:r>
      <w:r w:rsidR="006374D4">
        <w:rPr>
          <w:sz w:val="28"/>
          <w:szCs w:val="28"/>
        </w:rPr>
        <w:t xml:space="preserve"> семей</w:t>
      </w:r>
      <w:r w:rsidR="00E77198" w:rsidRPr="00566B7D">
        <w:rPr>
          <w:sz w:val="28"/>
          <w:szCs w:val="28"/>
        </w:rPr>
        <w:t>.</w:t>
      </w:r>
      <w:r w:rsidR="00E77198">
        <w:rPr>
          <w:sz w:val="28"/>
          <w:szCs w:val="28"/>
        </w:rPr>
        <w:t xml:space="preserve"> </w:t>
      </w:r>
      <w:proofErr w:type="gramStart"/>
      <w:r w:rsidR="00E77198" w:rsidRPr="00566B7D">
        <w:rPr>
          <w:sz w:val="28"/>
          <w:szCs w:val="28"/>
        </w:rPr>
        <w:t>Начиная с 2012 года обеспечены</w:t>
      </w:r>
      <w:proofErr w:type="gramEnd"/>
      <w:r w:rsidR="00E77198" w:rsidRPr="00566B7D">
        <w:rPr>
          <w:sz w:val="28"/>
          <w:szCs w:val="28"/>
        </w:rPr>
        <w:t xml:space="preserve"> земельными участками </w:t>
      </w:r>
      <w:r w:rsidR="00E77198">
        <w:rPr>
          <w:sz w:val="28"/>
          <w:szCs w:val="28"/>
        </w:rPr>
        <w:t>163 многодетные семьи</w:t>
      </w:r>
      <w:r w:rsidR="00E77198" w:rsidRPr="00566B7D">
        <w:rPr>
          <w:sz w:val="28"/>
          <w:szCs w:val="28"/>
        </w:rPr>
        <w:t xml:space="preserve"> (в том числе по решениям суда)</w:t>
      </w:r>
      <w:r w:rsidR="00E77198">
        <w:rPr>
          <w:sz w:val="28"/>
          <w:szCs w:val="28"/>
        </w:rPr>
        <w:t xml:space="preserve">. </w:t>
      </w:r>
      <w:r w:rsidRPr="003F751A">
        <w:rPr>
          <w:color w:val="000000"/>
          <w:spacing w:val="2"/>
          <w:sz w:val="28"/>
          <w:szCs w:val="28"/>
        </w:rPr>
        <w:t>Основной проблемой данного направления является системное сокращение физического объема земельных ресурсов, являющихся муниципальной собственностью либо государственная собственность на которые не разграничена, ввиду постоянного перехода земельных ресурсов в разряд собственности физических и юридических лиц.</w:t>
      </w:r>
    </w:p>
    <w:p w:rsidR="00DA7881" w:rsidRPr="003F751A" w:rsidRDefault="000E1451" w:rsidP="00DA7881">
      <w:pPr>
        <w:pStyle w:val="ConsPlusNormal"/>
        <w:ind w:firstLine="567"/>
        <w:jc w:val="both"/>
        <w:rPr>
          <w:color w:val="000000"/>
          <w:spacing w:val="2"/>
        </w:rPr>
      </w:pPr>
      <w:r w:rsidRPr="003F751A">
        <w:rPr>
          <w:color w:val="000000"/>
          <w:spacing w:val="2"/>
        </w:rPr>
        <w:t>Таким образом, ре</w:t>
      </w:r>
      <w:r w:rsidR="006B24DD" w:rsidRPr="003F751A">
        <w:rPr>
          <w:color w:val="000000"/>
          <w:spacing w:val="2"/>
        </w:rPr>
        <w:t>ализация м</w:t>
      </w:r>
      <w:r w:rsidR="006B24DD" w:rsidRPr="003F751A">
        <w:rPr>
          <w:color w:val="000000"/>
        </w:rPr>
        <w:t>униципальной программы «Создание условий для устойчивого развития территории Гагаринского района Смоленской области и повышение эффективности использования земель сельских поселений</w:t>
      </w:r>
      <w:r w:rsidR="00693C25">
        <w:rPr>
          <w:color w:val="000000"/>
        </w:rPr>
        <w:t>»</w:t>
      </w:r>
      <w:r w:rsidR="006B24DD" w:rsidRPr="003F751A">
        <w:rPr>
          <w:color w:val="000000"/>
        </w:rPr>
        <w:t xml:space="preserve"> на 201</w:t>
      </w:r>
      <w:r w:rsidR="006D6B9B">
        <w:rPr>
          <w:color w:val="000000"/>
        </w:rPr>
        <w:t>9</w:t>
      </w:r>
      <w:r w:rsidR="006B24DD" w:rsidRPr="003F751A">
        <w:rPr>
          <w:color w:val="000000"/>
        </w:rPr>
        <w:t>-20</w:t>
      </w:r>
      <w:r w:rsidR="00EC5B2C">
        <w:rPr>
          <w:color w:val="000000"/>
        </w:rPr>
        <w:t>2</w:t>
      </w:r>
      <w:r w:rsidR="006D6B9B">
        <w:rPr>
          <w:color w:val="000000"/>
        </w:rPr>
        <w:t>1</w:t>
      </w:r>
      <w:r w:rsidR="006B24DD" w:rsidRPr="003F751A">
        <w:rPr>
          <w:color w:val="000000"/>
        </w:rPr>
        <w:t xml:space="preserve"> годы и ре</w:t>
      </w:r>
      <w:r w:rsidRPr="003F751A">
        <w:rPr>
          <w:color w:val="000000"/>
          <w:spacing w:val="2"/>
        </w:rPr>
        <w:t xml:space="preserve">шение комплекса задач по </w:t>
      </w:r>
      <w:r w:rsidR="004D4169" w:rsidRPr="003F751A">
        <w:rPr>
          <w:color w:val="000000"/>
          <w:spacing w:val="2"/>
        </w:rPr>
        <w:t>р</w:t>
      </w:r>
      <w:r w:rsidR="004D4169" w:rsidRPr="003F751A">
        <w:rPr>
          <w:color w:val="000000"/>
        </w:rPr>
        <w:t xml:space="preserve">аспоряжению земельными ресурсами на территории сельских </w:t>
      </w:r>
      <w:r w:rsidR="006B24DD" w:rsidRPr="003F751A">
        <w:rPr>
          <w:color w:val="000000"/>
        </w:rPr>
        <w:t>поселений</w:t>
      </w:r>
      <w:r w:rsidR="004D4169" w:rsidRPr="003F751A">
        <w:rPr>
          <w:color w:val="000000"/>
        </w:rPr>
        <w:t xml:space="preserve"> Гагаринского района Смоленской области </w:t>
      </w:r>
      <w:r w:rsidRPr="003F751A">
        <w:rPr>
          <w:color w:val="000000"/>
          <w:spacing w:val="2"/>
        </w:rPr>
        <w:t xml:space="preserve">дает возможность в значительной степени повлиять на экономику </w:t>
      </w:r>
      <w:r w:rsidR="006B24DD" w:rsidRPr="003F751A">
        <w:rPr>
          <w:color w:val="000000"/>
          <w:spacing w:val="2"/>
        </w:rPr>
        <w:t>района</w:t>
      </w:r>
      <w:r w:rsidRPr="003F751A">
        <w:rPr>
          <w:color w:val="000000"/>
          <w:spacing w:val="2"/>
        </w:rPr>
        <w:t>, повысить доходную часть бюджета, как опосредованно - за счет создания условий для реализации инвестиционных проектов, так и напрямую - за счет увеличения налогооблагаемой земельной базы и доходов от продаж земельных участков</w:t>
      </w:r>
      <w:r w:rsidR="00377E92" w:rsidRPr="003F751A">
        <w:rPr>
          <w:color w:val="000000"/>
          <w:spacing w:val="2"/>
        </w:rPr>
        <w:t>, и</w:t>
      </w:r>
      <w:r w:rsidR="004D4123">
        <w:rPr>
          <w:color w:val="000000"/>
          <w:spacing w:val="2"/>
        </w:rPr>
        <w:t xml:space="preserve"> </w:t>
      </w:r>
      <w:r w:rsidR="00DA7881" w:rsidRPr="003F751A">
        <w:rPr>
          <w:color w:val="000000"/>
          <w:spacing w:val="2"/>
        </w:rPr>
        <w:lastRenderedPageBreak/>
        <w:t>направлена на создание комфортной среды жизнедеятельности, которая позволяет гражданам удовлетворять жилищные потребности и обеспечивать высокое качество жизни в целом.</w:t>
      </w:r>
    </w:p>
    <w:p w:rsidR="000E1451" w:rsidRPr="003F751A" w:rsidRDefault="000E1451" w:rsidP="000E145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6B24DD" w:rsidRPr="003F751A" w:rsidRDefault="006B24DD" w:rsidP="006B24D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2. Цель, задачи и целевые показатели Программы</w:t>
      </w:r>
      <w:r w:rsidR="00010D18">
        <w:rPr>
          <w:color w:val="000000"/>
          <w:sz w:val="28"/>
          <w:szCs w:val="28"/>
        </w:rPr>
        <w:t>.</w:t>
      </w:r>
    </w:p>
    <w:p w:rsidR="006B24DD" w:rsidRPr="003F751A" w:rsidRDefault="006B24DD" w:rsidP="006B24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B24DD" w:rsidRPr="003F751A" w:rsidRDefault="006B24DD" w:rsidP="006B24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Основной целью Программы является распоряжение земельными ресурсами на территории муниципальных образований Гагаринского района Смоленской области</w:t>
      </w:r>
      <w:r w:rsidR="003A029E" w:rsidRPr="003F751A">
        <w:rPr>
          <w:color w:val="000000"/>
          <w:sz w:val="28"/>
          <w:szCs w:val="28"/>
        </w:rPr>
        <w:t xml:space="preserve"> Администрацией в рамках возложенных законом полномочий</w:t>
      </w:r>
      <w:r w:rsidR="005D74DD">
        <w:rPr>
          <w:color w:val="000000"/>
          <w:sz w:val="28"/>
          <w:szCs w:val="28"/>
        </w:rPr>
        <w:t>.</w:t>
      </w:r>
    </w:p>
    <w:p w:rsidR="006B24DD" w:rsidRPr="003F751A" w:rsidRDefault="006B24DD" w:rsidP="006B24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Для достижения цели Программы и обеспечения результатов ее реализации необходимо решить следующие задачи:</w:t>
      </w:r>
    </w:p>
    <w:p w:rsidR="006B24DD" w:rsidRPr="003F751A" w:rsidRDefault="006B24DD" w:rsidP="006B24DD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3F751A">
        <w:rPr>
          <w:color w:val="000000"/>
          <w:spacing w:val="2"/>
          <w:sz w:val="28"/>
          <w:szCs w:val="28"/>
        </w:rPr>
        <w:t xml:space="preserve">1. </w:t>
      </w:r>
      <w:r w:rsidRPr="003F751A">
        <w:rPr>
          <w:color w:val="000000"/>
          <w:sz w:val="28"/>
          <w:szCs w:val="28"/>
        </w:rPr>
        <w:t>Обеспечение эффективного использования земельных участков в целях повышения налогооблагаемой базы.</w:t>
      </w:r>
    </w:p>
    <w:p w:rsidR="006B24DD" w:rsidRPr="003F751A" w:rsidRDefault="006B24DD" w:rsidP="006B24D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 xml:space="preserve">2. Обеспечение многодетных семей и других </w:t>
      </w:r>
      <w:r w:rsidR="00B25D4C">
        <w:rPr>
          <w:color w:val="000000"/>
          <w:sz w:val="28"/>
          <w:szCs w:val="28"/>
        </w:rPr>
        <w:t xml:space="preserve">льготных </w:t>
      </w:r>
      <w:r w:rsidRPr="003F751A">
        <w:rPr>
          <w:color w:val="000000"/>
          <w:sz w:val="28"/>
          <w:szCs w:val="28"/>
        </w:rPr>
        <w:t>категорий граждан земельными участками.</w:t>
      </w:r>
    </w:p>
    <w:p w:rsidR="00275DA2" w:rsidRPr="003F751A" w:rsidRDefault="00275DA2" w:rsidP="00275DA2">
      <w:pPr>
        <w:pStyle w:val="a7"/>
        <w:ind w:firstLine="567"/>
        <w:jc w:val="right"/>
        <w:rPr>
          <w:b w:val="0"/>
          <w:color w:val="000000"/>
          <w:szCs w:val="28"/>
        </w:rPr>
      </w:pPr>
      <w:r w:rsidRPr="003F751A">
        <w:rPr>
          <w:b w:val="0"/>
          <w:color w:val="000000"/>
          <w:szCs w:val="28"/>
        </w:rPr>
        <w:t>Таблица 2.</w:t>
      </w:r>
    </w:p>
    <w:p w:rsidR="00275DA2" w:rsidRPr="003F751A" w:rsidRDefault="00275DA2" w:rsidP="00275DA2">
      <w:pPr>
        <w:pStyle w:val="a7"/>
        <w:ind w:firstLine="567"/>
        <w:jc w:val="center"/>
        <w:rPr>
          <w:b w:val="0"/>
          <w:color w:val="000000"/>
          <w:szCs w:val="28"/>
        </w:rPr>
      </w:pPr>
      <w:r w:rsidRPr="003F751A">
        <w:rPr>
          <w:b w:val="0"/>
          <w:color w:val="000000"/>
          <w:szCs w:val="28"/>
        </w:rPr>
        <w:t>Целевые показатели Программы.</w:t>
      </w:r>
    </w:p>
    <w:p w:rsidR="00275DA2" w:rsidRPr="003F751A" w:rsidRDefault="00275DA2" w:rsidP="006B24D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620"/>
        <w:gridCol w:w="1620"/>
        <w:gridCol w:w="1508"/>
      </w:tblGrid>
      <w:tr w:rsidR="006B24DD" w:rsidRPr="003F751A" w:rsidTr="006B24DD">
        <w:tc>
          <w:tcPr>
            <w:tcW w:w="5328" w:type="dxa"/>
          </w:tcPr>
          <w:p w:rsidR="006B24DD" w:rsidRPr="003F751A" w:rsidRDefault="006B24DD" w:rsidP="006B24D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3F751A">
              <w:rPr>
                <w:b w:val="0"/>
                <w:color w:val="000000"/>
                <w:szCs w:val="28"/>
              </w:rPr>
              <w:t>Целевой показатель</w:t>
            </w:r>
          </w:p>
        </w:tc>
        <w:tc>
          <w:tcPr>
            <w:tcW w:w="1620" w:type="dxa"/>
          </w:tcPr>
          <w:p w:rsidR="006B24DD" w:rsidRPr="003F751A" w:rsidRDefault="006B24DD" w:rsidP="002B7E8D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 w:rsidRPr="003F751A">
              <w:rPr>
                <w:b w:val="0"/>
                <w:color w:val="000000"/>
                <w:szCs w:val="28"/>
              </w:rPr>
              <w:t>20</w:t>
            </w:r>
            <w:r w:rsidR="002B7E8D">
              <w:rPr>
                <w:b w:val="0"/>
                <w:color w:val="000000"/>
                <w:szCs w:val="28"/>
              </w:rPr>
              <w:t>20</w:t>
            </w:r>
            <w:r w:rsidRPr="003F751A">
              <w:rPr>
                <w:b w:val="0"/>
                <w:color w:val="000000"/>
                <w:szCs w:val="28"/>
              </w:rPr>
              <w:t>г.</w:t>
            </w:r>
          </w:p>
        </w:tc>
        <w:tc>
          <w:tcPr>
            <w:tcW w:w="1620" w:type="dxa"/>
          </w:tcPr>
          <w:p w:rsidR="006B24DD" w:rsidRPr="003F751A" w:rsidRDefault="006B24DD" w:rsidP="002B7E8D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 w:rsidRPr="003F751A">
              <w:rPr>
                <w:b w:val="0"/>
                <w:color w:val="000000"/>
                <w:szCs w:val="28"/>
              </w:rPr>
              <w:t>20</w:t>
            </w:r>
            <w:r w:rsidR="006D6B9B">
              <w:rPr>
                <w:b w:val="0"/>
                <w:color w:val="000000"/>
                <w:szCs w:val="28"/>
              </w:rPr>
              <w:t>2</w:t>
            </w:r>
            <w:r w:rsidR="002B7E8D">
              <w:rPr>
                <w:b w:val="0"/>
                <w:color w:val="000000"/>
                <w:szCs w:val="28"/>
              </w:rPr>
              <w:t>1</w:t>
            </w:r>
            <w:r w:rsidRPr="003F751A">
              <w:rPr>
                <w:b w:val="0"/>
                <w:color w:val="000000"/>
                <w:szCs w:val="28"/>
              </w:rPr>
              <w:t>г.</w:t>
            </w:r>
          </w:p>
        </w:tc>
        <w:tc>
          <w:tcPr>
            <w:tcW w:w="1508" w:type="dxa"/>
          </w:tcPr>
          <w:p w:rsidR="006B24DD" w:rsidRPr="003F751A" w:rsidRDefault="006B24DD" w:rsidP="002B7E8D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 w:rsidRPr="003F751A">
              <w:rPr>
                <w:b w:val="0"/>
                <w:color w:val="000000"/>
                <w:szCs w:val="28"/>
              </w:rPr>
              <w:t>20</w:t>
            </w:r>
            <w:r w:rsidR="000F3ACE">
              <w:rPr>
                <w:b w:val="0"/>
                <w:color w:val="000000"/>
                <w:szCs w:val="28"/>
              </w:rPr>
              <w:t>2</w:t>
            </w:r>
            <w:r w:rsidR="002B7E8D">
              <w:rPr>
                <w:b w:val="0"/>
                <w:color w:val="000000"/>
                <w:szCs w:val="28"/>
              </w:rPr>
              <w:t>2</w:t>
            </w:r>
            <w:r w:rsidRPr="003F751A">
              <w:rPr>
                <w:b w:val="0"/>
                <w:color w:val="000000"/>
                <w:szCs w:val="28"/>
              </w:rPr>
              <w:t>г.</w:t>
            </w:r>
          </w:p>
        </w:tc>
      </w:tr>
      <w:tr w:rsidR="006B24DD" w:rsidRPr="003F751A" w:rsidTr="006B24DD">
        <w:tc>
          <w:tcPr>
            <w:tcW w:w="5328" w:type="dxa"/>
          </w:tcPr>
          <w:p w:rsidR="006B24DD" w:rsidRPr="003F751A" w:rsidRDefault="006B24DD" w:rsidP="005D7885">
            <w:pPr>
              <w:pStyle w:val="a7"/>
              <w:rPr>
                <w:b w:val="0"/>
                <w:color w:val="000000"/>
                <w:szCs w:val="28"/>
              </w:rPr>
            </w:pPr>
            <w:r w:rsidRPr="003F751A">
              <w:rPr>
                <w:b w:val="0"/>
                <w:color w:val="000000"/>
                <w:szCs w:val="28"/>
              </w:rPr>
              <w:t>1.1.</w:t>
            </w:r>
            <w:r w:rsidR="0035677F" w:rsidRPr="003F751A">
              <w:rPr>
                <w:b w:val="0"/>
                <w:color w:val="000000"/>
                <w:szCs w:val="28"/>
              </w:rPr>
              <w:t xml:space="preserve"> К</w:t>
            </w:r>
            <w:r w:rsidRPr="003F751A">
              <w:rPr>
                <w:b w:val="0"/>
                <w:color w:val="000000"/>
                <w:szCs w:val="28"/>
              </w:rPr>
              <w:t>оличеств</w:t>
            </w:r>
            <w:r w:rsidR="0035677F" w:rsidRPr="003F751A">
              <w:rPr>
                <w:b w:val="0"/>
                <w:color w:val="000000"/>
                <w:szCs w:val="28"/>
              </w:rPr>
              <w:t>о</w:t>
            </w:r>
            <w:r w:rsidRPr="003F751A">
              <w:rPr>
                <w:b w:val="0"/>
                <w:color w:val="000000"/>
                <w:szCs w:val="28"/>
              </w:rPr>
              <w:t xml:space="preserve"> сформированных и поставленных на государственный кадастровый учет земельных участков</w:t>
            </w:r>
          </w:p>
        </w:tc>
        <w:tc>
          <w:tcPr>
            <w:tcW w:w="1620" w:type="dxa"/>
          </w:tcPr>
          <w:p w:rsidR="006B24DD" w:rsidRPr="003F751A" w:rsidRDefault="00E326DB" w:rsidP="004B46C9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</w:t>
            </w:r>
          </w:p>
        </w:tc>
        <w:tc>
          <w:tcPr>
            <w:tcW w:w="1620" w:type="dxa"/>
          </w:tcPr>
          <w:p w:rsidR="006B24DD" w:rsidRPr="003F751A" w:rsidRDefault="00E326DB" w:rsidP="006B24DD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</w:t>
            </w:r>
          </w:p>
        </w:tc>
        <w:tc>
          <w:tcPr>
            <w:tcW w:w="1508" w:type="dxa"/>
          </w:tcPr>
          <w:p w:rsidR="006B24DD" w:rsidRPr="003F751A" w:rsidRDefault="00E326DB" w:rsidP="004B46C9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20</w:t>
            </w:r>
          </w:p>
        </w:tc>
      </w:tr>
      <w:tr w:rsidR="006B24DD" w:rsidRPr="003F751A" w:rsidTr="006B24DD">
        <w:tc>
          <w:tcPr>
            <w:tcW w:w="5328" w:type="dxa"/>
          </w:tcPr>
          <w:p w:rsidR="006B24DD" w:rsidRPr="003F751A" w:rsidRDefault="006B24DD" w:rsidP="005D7885">
            <w:pPr>
              <w:pStyle w:val="a7"/>
              <w:rPr>
                <w:b w:val="0"/>
                <w:color w:val="000000"/>
                <w:szCs w:val="28"/>
              </w:rPr>
            </w:pPr>
            <w:r w:rsidRPr="003F751A">
              <w:rPr>
                <w:b w:val="0"/>
                <w:color w:val="000000"/>
                <w:szCs w:val="28"/>
              </w:rPr>
              <w:t xml:space="preserve">1.2. </w:t>
            </w:r>
            <w:r w:rsidR="0035677F" w:rsidRPr="003F751A">
              <w:rPr>
                <w:b w:val="0"/>
                <w:color w:val="000000"/>
                <w:szCs w:val="28"/>
              </w:rPr>
              <w:t>К</w:t>
            </w:r>
            <w:r w:rsidRPr="003F751A">
              <w:rPr>
                <w:b w:val="0"/>
                <w:color w:val="000000"/>
                <w:szCs w:val="28"/>
              </w:rPr>
              <w:t>оличеств</w:t>
            </w:r>
            <w:r w:rsidR="0035677F" w:rsidRPr="003F751A">
              <w:rPr>
                <w:b w:val="0"/>
                <w:color w:val="000000"/>
                <w:szCs w:val="28"/>
              </w:rPr>
              <w:t>о</w:t>
            </w:r>
            <w:r w:rsidRPr="003F751A">
              <w:rPr>
                <w:b w:val="0"/>
                <w:color w:val="000000"/>
                <w:szCs w:val="28"/>
              </w:rPr>
              <w:t xml:space="preserve"> предоставленных гражданам бесплатно в собственность земельных участков</w:t>
            </w:r>
          </w:p>
        </w:tc>
        <w:tc>
          <w:tcPr>
            <w:tcW w:w="1620" w:type="dxa"/>
          </w:tcPr>
          <w:p w:rsidR="006B24DD" w:rsidRPr="003F751A" w:rsidRDefault="00582BB7" w:rsidP="00582BB7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10</w:t>
            </w:r>
          </w:p>
        </w:tc>
        <w:tc>
          <w:tcPr>
            <w:tcW w:w="1620" w:type="dxa"/>
          </w:tcPr>
          <w:p w:rsidR="006B24DD" w:rsidRPr="003F751A" w:rsidRDefault="00582BB7" w:rsidP="00CA6B2A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10</w:t>
            </w:r>
          </w:p>
        </w:tc>
        <w:tc>
          <w:tcPr>
            <w:tcW w:w="1508" w:type="dxa"/>
          </w:tcPr>
          <w:p w:rsidR="006B24DD" w:rsidRPr="003F751A" w:rsidRDefault="00582BB7" w:rsidP="006B24DD">
            <w:pPr>
              <w:pStyle w:val="a7"/>
              <w:jc w:val="center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10</w:t>
            </w:r>
          </w:p>
        </w:tc>
      </w:tr>
    </w:tbl>
    <w:p w:rsidR="006B24DD" w:rsidRPr="003F751A" w:rsidRDefault="006B24DD" w:rsidP="006B24DD">
      <w:pPr>
        <w:pStyle w:val="a7"/>
        <w:ind w:firstLine="567"/>
        <w:jc w:val="both"/>
        <w:rPr>
          <w:b w:val="0"/>
          <w:color w:val="000000"/>
          <w:szCs w:val="28"/>
        </w:rPr>
      </w:pPr>
    </w:p>
    <w:p w:rsidR="006B24DD" w:rsidRPr="003F751A" w:rsidRDefault="0035677F" w:rsidP="006B24D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3</w:t>
      </w:r>
      <w:r w:rsidR="006B24DD" w:rsidRPr="003F751A">
        <w:rPr>
          <w:color w:val="000000"/>
          <w:sz w:val="28"/>
          <w:szCs w:val="28"/>
        </w:rPr>
        <w:t>. Обоснование ресурсного обеспечения Программы</w:t>
      </w:r>
      <w:r w:rsidR="000F3ACE">
        <w:rPr>
          <w:color w:val="000000"/>
          <w:sz w:val="28"/>
          <w:szCs w:val="28"/>
        </w:rPr>
        <w:t>.</w:t>
      </w:r>
    </w:p>
    <w:p w:rsidR="006B24DD" w:rsidRPr="003F751A" w:rsidRDefault="006B24DD" w:rsidP="006B24D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B24DD" w:rsidRPr="004B46C9" w:rsidRDefault="006B24DD" w:rsidP="006B24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B46C9">
        <w:rPr>
          <w:color w:val="000000"/>
          <w:sz w:val="28"/>
          <w:szCs w:val="28"/>
        </w:rPr>
        <w:t>Финансирование Программы осуществляется за счет средств бюджет</w:t>
      </w:r>
      <w:r w:rsidR="005D7885" w:rsidRPr="004B46C9">
        <w:rPr>
          <w:color w:val="000000"/>
          <w:sz w:val="28"/>
          <w:szCs w:val="28"/>
        </w:rPr>
        <w:t>а</w:t>
      </w:r>
      <w:r w:rsidRPr="004B46C9">
        <w:rPr>
          <w:color w:val="000000"/>
          <w:sz w:val="28"/>
          <w:szCs w:val="28"/>
        </w:rPr>
        <w:t xml:space="preserve"> муниципального образования «Гагарин</w:t>
      </w:r>
      <w:r w:rsidR="005D7885" w:rsidRPr="004B46C9">
        <w:rPr>
          <w:color w:val="000000"/>
          <w:sz w:val="28"/>
          <w:szCs w:val="28"/>
        </w:rPr>
        <w:t>ский район» Смоленской области.</w:t>
      </w:r>
    </w:p>
    <w:p w:rsidR="004D4123" w:rsidRPr="004B46C9" w:rsidRDefault="006B24DD" w:rsidP="0079597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B46C9">
        <w:rPr>
          <w:color w:val="000000"/>
          <w:sz w:val="28"/>
          <w:szCs w:val="28"/>
        </w:rPr>
        <w:t xml:space="preserve">Объем финансирования Программы составляет </w:t>
      </w:r>
      <w:r w:rsidR="004B46C9">
        <w:rPr>
          <w:color w:val="000000"/>
          <w:sz w:val="28"/>
          <w:szCs w:val="28"/>
        </w:rPr>
        <w:t>760,0</w:t>
      </w:r>
      <w:r w:rsidR="000132BF" w:rsidRPr="004B46C9">
        <w:rPr>
          <w:color w:val="000000"/>
          <w:sz w:val="28"/>
          <w:szCs w:val="28"/>
        </w:rPr>
        <w:t xml:space="preserve"> тыс. руб</w:t>
      </w:r>
      <w:r w:rsidR="005D74DD" w:rsidRPr="004B46C9">
        <w:rPr>
          <w:color w:val="000000"/>
          <w:sz w:val="28"/>
          <w:szCs w:val="28"/>
        </w:rPr>
        <w:t>.</w:t>
      </w:r>
      <w:r w:rsidR="000132BF" w:rsidRPr="004B46C9">
        <w:rPr>
          <w:color w:val="000000"/>
          <w:sz w:val="28"/>
          <w:szCs w:val="28"/>
        </w:rPr>
        <w:t>,</w:t>
      </w:r>
      <w:r w:rsidR="0079597E" w:rsidRPr="004B46C9">
        <w:rPr>
          <w:color w:val="000000"/>
          <w:sz w:val="28"/>
          <w:szCs w:val="28"/>
        </w:rPr>
        <w:t xml:space="preserve"> </w:t>
      </w:r>
      <w:r w:rsidRPr="004B46C9">
        <w:rPr>
          <w:color w:val="000000"/>
          <w:sz w:val="28"/>
          <w:szCs w:val="28"/>
        </w:rPr>
        <w:t xml:space="preserve">в том числе </w:t>
      </w:r>
      <w:r w:rsidR="0079597E" w:rsidRPr="004B46C9">
        <w:rPr>
          <w:color w:val="000000"/>
          <w:sz w:val="28"/>
          <w:szCs w:val="28"/>
        </w:rPr>
        <w:tab/>
      </w:r>
    </w:p>
    <w:p w:rsidR="005D7885" w:rsidRPr="004B46C9" w:rsidRDefault="0079597E" w:rsidP="0079597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B46C9">
        <w:rPr>
          <w:color w:val="000000"/>
          <w:sz w:val="28"/>
          <w:szCs w:val="28"/>
        </w:rPr>
        <w:tab/>
      </w:r>
      <w:r w:rsidRPr="004B46C9">
        <w:rPr>
          <w:color w:val="000000"/>
          <w:sz w:val="28"/>
          <w:szCs w:val="28"/>
        </w:rPr>
        <w:tab/>
      </w:r>
      <w:r w:rsidRPr="004B46C9">
        <w:rPr>
          <w:color w:val="000000"/>
          <w:sz w:val="28"/>
          <w:szCs w:val="28"/>
        </w:rPr>
        <w:tab/>
      </w:r>
      <w:r w:rsidR="005D7885" w:rsidRPr="004B46C9">
        <w:rPr>
          <w:color w:val="000000"/>
          <w:sz w:val="28"/>
          <w:szCs w:val="28"/>
        </w:rPr>
        <w:t>20</w:t>
      </w:r>
      <w:r w:rsidR="002B7E8D" w:rsidRPr="004B46C9">
        <w:rPr>
          <w:color w:val="000000"/>
          <w:sz w:val="28"/>
          <w:szCs w:val="28"/>
        </w:rPr>
        <w:t>20</w:t>
      </w:r>
      <w:r w:rsidR="005D7885" w:rsidRPr="004B46C9">
        <w:rPr>
          <w:color w:val="000000"/>
          <w:sz w:val="28"/>
          <w:szCs w:val="28"/>
        </w:rPr>
        <w:t xml:space="preserve">г. - </w:t>
      </w:r>
      <w:r w:rsidR="006D6B9B" w:rsidRPr="004B46C9">
        <w:rPr>
          <w:color w:val="000000"/>
          <w:sz w:val="28"/>
          <w:szCs w:val="28"/>
        </w:rPr>
        <w:t>2</w:t>
      </w:r>
      <w:r w:rsidR="004B46C9">
        <w:rPr>
          <w:color w:val="000000"/>
          <w:sz w:val="28"/>
          <w:szCs w:val="28"/>
        </w:rPr>
        <w:t>6</w:t>
      </w:r>
      <w:r w:rsidR="005D7885" w:rsidRPr="004B46C9">
        <w:rPr>
          <w:color w:val="000000"/>
          <w:sz w:val="28"/>
          <w:szCs w:val="28"/>
        </w:rPr>
        <w:t>0,0</w:t>
      </w:r>
      <w:r w:rsidR="000132BF" w:rsidRPr="004B46C9">
        <w:rPr>
          <w:color w:val="000000"/>
          <w:sz w:val="28"/>
          <w:szCs w:val="28"/>
        </w:rPr>
        <w:t xml:space="preserve"> тыс. руб</w:t>
      </w:r>
      <w:r w:rsidR="005D74DD" w:rsidRPr="004B46C9">
        <w:rPr>
          <w:color w:val="000000"/>
          <w:sz w:val="28"/>
          <w:szCs w:val="28"/>
        </w:rPr>
        <w:t>.</w:t>
      </w:r>
      <w:r w:rsidR="000132BF" w:rsidRPr="004B46C9">
        <w:rPr>
          <w:color w:val="000000"/>
          <w:sz w:val="28"/>
          <w:szCs w:val="28"/>
        </w:rPr>
        <w:t>;</w:t>
      </w:r>
    </w:p>
    <w:p w:rsidR="005D7885" w:rsidRPr="004B46C9" w:rsidRDefault="00010D18" w:rsidP="000132BF">
      <w:pPr>
        <w:pStyle w:val="a3"/>
        <w:spacing w:before="0" w:after="0"/>
        <w:ind w:firstLine="2127"/>
        <w:rPr>
          <w:rFonts w:ascii="Times New Roman" w:hAnsi="Times New Roman" w:cs="Times New Roman"/>
          <w:color w:val="000000"/>
          <w:sz w:val="28"/>
          <w:szCs w:val="28"/>
        </w:rPr>
      </w:pPr>
      <w:r w:rsidRPr="004B46C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2B7E8D" w:rsidRPr="004B46C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D7885" w:rsidRPr="004B46C9">
        <w:rPr>
          <w:rFonts w:ascii="Times New Roman" w:hAnsi="Times New Roman" w:cs="Times New Roman"/>
          <w:color w:val="000000"/>
          <w:sz w:val="28"/>
          <w:szCs w:val="28"/>
        </w:rPr>
        <w:t xml:space="preserve">г. – </w:t>
      </w:r>
      <w:r w:rsidR="004B46C9">
        <w:rPr>
          <w:rFonts w:ascii="Times New Roman" w:hAnsi="Times New Roman" w:cs="Times New Roman"/>
          <w:color w:val="000000"/>
          <w:sz w:val="28"/>
          <w:szCs w:val="28"/>
        </w:rPr>
        <w:t>250,0</w:t>
      </w:r>
      <w:r w:rsidR="000132BF" w:rsidRPr="004B46C9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 w:rsidR="005D74DD" w:rsidRPr="004B46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32BF" w:rsidRPr="004B46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24DD" w:rsidRPr="003F751A" w:rsidRDefault="00010D18" w:rsidP="000132BF">
      <w:pPr>
        <w:autoSpaceDE w:val="0"/>
        <w:autoSpaceDN w:val="0"/>
        <w:adjustRightInd w:val="0"/>
        <w:ind w:firstLine="2127"/>
        <w:jc w:val="both"/>
        <w:rPr>
          <w:b/>
          <w:color w:val="000000"/>
          <w:sz w:val="28"/>
          <w:szCs w:val="28"/>
        </w:rPr>
      </w:pPr>
      <w:r w:rsidRPr="004B46C9">
        <w:rPr>
          <w:color w:val="000000"/>
          <w:sz w:val="28"/>
          <w:szCs w:val="28"/>
        </w:rPr>
        <w:t>202</w:t>
      </w:r>
      <w:r w:rsidR="002B7E8D" w:rsidRPr="004B46C9">
        <w:rPr>
          <w:color w:val="000000"/>
          <w:sz w:val="28"/>
          <w:szCs w:val="28"/>
        </w:rPr>
        <w:t>2</w:t>
      </w:r>
      <w:r w:rsidR="005D7885" w:rsidRPr="004B46C9">
        <w:rPr>
          <w:color w:val="000000"/>
          <w:sz w:val="28"/>
          <w:szCs w:val="28"/>
        </w:rPr>
        <w:t xml:space="preserve">г. – </w:t>
      </w:r>
      <w:r w:rsidR="004B46C9">
        <w:rPr>
          <w:color w:val="000000"/>
          <w:sz w:val="28"/>
          <w:szCs w:val="28"/>
        </w:rPr>
        <w:t>25</w:t>
      </w:r>
      <w:r w:rsidR="00CA6B2A" w:rsidRPr="004B46C9">
        <w:rPr>
          <w:color w:val="000000"/>
          <w:sz w:val="28"/>
          <w:szCs w:val="28"/>
        </w:rPr>
        <w:t>0</w:t>
      </w:r>
      <w:r w:rsidR="00275DA2" w:rsidRPr="004B46C9">
        <w:rPr>
          <w:color w:val="000000"/>
          <w:sz w:val="28"/>
          <w:szCs w:val="28"/>
        </w:rPr>
        <w:t>,0</w:t>
      </w:r>
      <w:r w:rsidR="005D7885" w:rsidRPr="004B46C9">
        <w:rPr>
          <w:color w:val="000000"/>
          <w:sz w:val="28"/>
          <w:szCs w:val="28"/>
        </w:rPr>
        <w:t xml:space="preserve"> тыс.</w:t>
      </w:r>
      <w:r w:rsidR="00B25D4C" w:rsidRPr="004B46C9">
        <w:rPr>
          <w:color w:val="000000"/>
          <w:sz w:val="28"/>
          <w:szCs w:val="28"/>
        </w:rPr>
        <w:t xml:space="preserve"> </w:t>
      </w:r>
      <w:r w:rsidR="005D7885" w:rsidRPr="004B46C9">
        <w:rPr>
          <w:color w:val="000000"/>
          <w:sz w:val="28"/>
          <w:szCs w:val="28"/>
        </w:rPr>
        <w:t>руб.</w:t>
      </w:r>
    </w:p>
    <w:p w:rsidR="006B24DD" w:rsidRPr="003F751A" w:rsidRDefault="006B24DD" w:rsidP="006B24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B24DD" w:rsidRPr="003F751A" w:rsidRDefault="0035677F" w:rsidP="006B24DD">
      <w:pPr>
        <w:pStyle w:val="a3"/>
        <w:spacing w:before="0" w:after="0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 w:rsidRPr="003F751A">
        <w:rPr>
          <w:rFonts w:ascii="Times New Roman" w:hAnsi="Times New Roman" w:cs="Times New Roman"/>
          <w:color w:val="000000"/>
          <w:sz w:val="28"/>
        </w:rPr>
        <w:t>4</w:t>
      </w:r>
      <w:r w:rsidR="006B24DD" w:rsidRPr="003F751A">
        <w:rPr>
          <w:rFonts w:ascii="Times New Roman" w:hAnsi="Times New Roman" w:cs="Times New Roman"/>
          <w:color w:val="000000"/>
          <w:sz w:val="28"/>
        </w:rPr>
        <w:t>. Механизм реализации Программы</w:t>
      </w:r>
      <w:r w:rsidR="000F3ACE">
        <w:rPr>
          <w:rFonts w:ascii="Times New Roman" w:hAnsi="Times New Roman" w:cs="Times New Roman"/>
          <w:color w:val="000000"/>
          <w:sz w:val="28"/>
        </w:rPr>
        <w:t>.</w:t>
      </w:r>
    </w:p>
    <w:p w:rsidR="006B24DD" w:rsidRPr="003F751A" w:rsidRDefault="006B24DD" w:rsidP="006B24DD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6B24DD" w:rsidRPr="003F751A" w:rsidRDefault="006B24DD" w:rsidP="006B24DD">
      <w:pPr>
        <w:ind w:firstLine="720"/>
        <w:jc w:val="both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 xml:space="preserve">Комитет </w:t>
      </w:r>
      <w:r w:rsidR="004D4123">
        <w:rPr>
          <w:color w:val="000000"/>
          <w:sz w:val="28"/>
          <w:szCs w:val="28"/>
        </w:rPr>
        <w:t xml:space="preserve">имущественных и земельных отношений Администрации муниципального образования «Гагаринский район» Смоленской области (далее – Комитет) </w:t>
      </w:r>
      <w:r w:rsidRPr="003F751A">
        <w:rPr>
          <w:color w:val="000000"/>
          <w:sz w:val="28"/>
          <w:szCs w:val="28"/>
        </w:rPr>
        <w:t xml:space="preserve">осуществляет реализацию Программы за счет средств бюджета муниципального образования «Гагаринский район» Смоленской области, посредством планирования и выполнения организационных мероприятий с использованием имеющегося программного обеспечения путем применения прогрессивных методов управления муниципальным имуществом. При этом </w:t>
      </w:r>
      <w:r w:rsidRPr="003F751A">
        <w:rPr>
          <w:color w:val="000000"/>
          <w:sz w:val="28"/>
          <w:szCs w:val="28"/>
        </w:rPr>
        <w:lastRenderedPageBreak/>
        <w:t>ответственный исполнитель осуществляет методические, технические и информационные мероприятия:</w:t>
      </w:r>
    </w:p>
    <w:p w:rsidR="006B24DD" w:rsidRPr="003F751A" w:rsidRDefault="006B24DD" w:rsidP="006B24DD">
      <w:pPr>
        <w:ind w:firstLine="720"/>
        <w:jc w:val="both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- в случае необходимости - корректирует мероприятия Программы и их ресурсное обеспечение;</w:t>
      </w:r>
    </w:p>
    <w:p w:rsidR="006B24DD" w:rsidRPr="003F751A" w:rsidRDefault="006B24DD" w:rsidP="006B24DD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- несет ответственность за реализацию Программы, а также за эффективное использование бюджетных средств, выделяемых на ее реализацию;</w:t>
      </w:r>
    </w:p>
    <w:p w:rsidR="006B24DD" w:rsidRPr="003F751A" w:rsidRDefault="006B24DD" w:rsidP="006B24DD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- осуществляет контроль за ходом исполнения Программы.</w:t>
      </w:r>
    </w:p>
    <w:p w:rsidR="000C311A" w:rsidRPr="003F751A" w:rsidRDefault="006B24DD" w:rsidP="000C311A">
      <w:pPr>
        <w:tabs>
          <w:tab w:val="left" w:pos="3000"/>
        </w:tabs>
        <w:ind w:firstLine="709"/>
        <w:jc w:val="both"/>
        <w:rPr>
          <w:color w:val="000000"/>
          <w:spacing w:val="2"/>
        </w:rPr>
      </w:pPr>
      <w:r w:rsidRPr="003F751A">
        <w:rPr>
          <w:color w:val="000000"/>
          <w:sz w:val="28"/>
          <w:szCs w:val="28"/>
        </w:rPr>
        <w:t>Контроль ведется на основе ведомственной отчетности, заключенных договоров и включает в себя ежеквартальную отчетность о реализации программных мероприятий и использовании её исполнителями выделяемых финансовых средств.</w:t>
      </w:r>
      <w:r w:rsidR="000C311A" w:rsidRPr="003F751A">
        <w:rPr>
          <w:color w:val="000000"/>
          <w:spacing w:val="2"/>
        </w:rPr>
        <w:t xml:space="preserve"> </w:t>
      </w:r>
    </w:p>
    <w:p w:rsidR="001348FE" w:rsidRPr="003F751A" w:rsidRDefault="001348FE" w:rsidP="000132BF">
      <w:pPr>
        <w:pStyle w:val="ConsPlusNormal"/>
        <w:ind w:firstLine="567"/>
        <w:jc w:val="both"/>
        <w:rPr>
          <w:color w:val="000000"/>
        </w:rPr>
        <w:sectPr w:rsidR="001348FE" w:rsidRPr="003F751A" w:rsidSect="001348FE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461717" w:rsidRPr="003F751A" w:rsidRDefault="00F82103" w:rsidP="00461717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8"/>
        </w:rPr>
      </w:pPr>
      <w:r w:rsidRPr="003F751A">
        <w:rPr>
          <w:rFonts w:ascii="Times New Roman" w:hAnsi="Times New Roman" w:cs="Times New Roman"/>
          <w:color w:val="000000"/>
          <w:sz w:val="28"/>
        </w:rPr>
        <w:lastRenderedPageBreak/>
        <w:t xml:space="preserve">                                                                                                                         </w:t>
      </w:r>
      <w:r w:rsidR="006B24ED" w:rsidRPr="003F751A">
        <w:rPr>
          <w:rFonts w:ascii="Times New Roman" w:hAnsi="Times New Roman" w:cs="Times New Roman"/>
          <w:color w:val="000000"/>
          <w:sz w:val="28"/>
        </w:rPr>
        <w:t xml:space="preserve">            </w:t>
      </w:r>
      <w:r w:rsidRPr="003F751A">
        <w:rPr>
          <w:rFonts w:ascii="Times New Roman" w:hAnsi="Times New Roman" w:cs="Times New Roman"/>
          <w:color w:val="000000"/>
          <w:sz w:val="28"/>
        </w:rPr>
        <w:t xml:space="preserve">                   Приложение</w:t>
      </w:r>
      <w:r w:rsidR="00F07568" w:rsidRPr="003F751A">
        <w:rPr>
          <w:rFonts w:ascii="Times New Roman" w:hAnsi="Times New Roman" w:cs="Times New Roman"/>
          <w:color w:val="000000"/>
          <w:sz w:val="28"/>
        </w:rPr>
        <w:t xml:space="preserve"> №</w:t>
      </w:r>
      <w:r w:rsidR="00275DA2" w:rsidRPr="003F751A">
        <w:rPr>
          <w:rFonts w:ascii="Times New Roman" w:hAnsi="Times New Roman" w:cs="Times New Roman"/>
          <w:color w:val="000000"/>
          <w:sz w:val="28"/>
        </w:rPr>
        <w:t xml:space="preserve"> </w:t>
      </w:r>
      <w:r w:rsidR="00F07568" w:rsidRPr="003F751A">
        <w:rPr>
          <w:rFonts w:ascii="Times New Roman" w:hAnsi="Times New Roman" w:cs="Times New Roman"/>
          <w:color w:val="000000"/>
          <w:sz w:val="28"/>
        </w:rPr>
        <w:t>1</w:t>
      </w:r>
    </w:p>
    <w:p w:rsidR="004D3181" w:rsidRPr="003F751A" w:rsidRDefault="00461717" w:rsidP="004D31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 xml:space="preserve">к </w:t>
      </w:r>
      <w:r w:rsidR="00CF45DB" w:rsidRPr="003F751A">
        <w:rPr>
          <w:color w:val="000000"/>
          <w:sz w:val="28"/>
          <w:szCs w:val="28"/>
        </w:rPr>
        <w:t>муниципальной</w:t>
      </w:r>
      <w:r w:rsidRPr="003F751A">
        <w:rPr>
          <w:color w:val="000000"/>
          <w:sz w:val="28"/>
          <w:szCs w:val="28"/>
        </w:rPr>
        <w:t xml:space="preserve"> программе </w:t>
      </w:r>
    </w:p>
    <w:p w:rsidR="004D3181" w:rsidRPr="003F751A" w:rsidRDefault="004D3181" w:rsidP="004D31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 xml:space="preserve">«Создание условий для устойчивого развития </w:t>
      </w:r>
    </w:p>
    <w:p w:rsidR="004D3181" w:rsidRPr="003F751A" w:rsidRDefault="004D3181" w:rsidP="004D31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 xml:space="preserve">территории Гагаринского района Смоленской области </w:t>
      </w:r>
    </w:p>
    <w:p w:rsidR="004D3181" w:rsidRPr="003F751A" w:rsidRDefault="004D3181" w:rsidP="004D31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и повышени</w:t>
      </w:r>
      <w:r w:rsidR="002B7E8D">
        <w:rPr>
          <w:color w:val="000000"/>
          <w:sz w:val="28"/>
          <w:szCs w:val="28"/>
        </w:rPr>
        <w:t>е</w:t>
      </w:r>
      <w:r w:rsidRPr="003F751A">
        <w:rPr>
          <w:color w:val="000000"/>
          <w:sz w:val="28"/>
          <w:szCs w:val="28"/>
        </w:rPr>
        <w:t xml:space="preserve"> эффективности использования </w:t>
      </w:r>
    </w:p>
    <w:p w:rsidR="004D3181" w:rsidRPr="003F751A" w:rsidRDefault="004D3181" w:rsidP="004D31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земель сельских поселений</w:t>
      </w:r>
      <w:r w:rsidR="00275DA2" w:rsidRPr="003F751A">
        <w:rPr>
          <w:color w:val="000000"/>
          <w:sz w:val="28"/>
          <w:szCs w:val="28"/>
        </w:rPr>
        <w:t>»</w:t>
      </w:r>
      <w:r w:rsidRPr="003F751A">
        <w:rPr>
          <w:color w:val="000000"/>
          <w:sz w:val="28"/>
          <w:szCs w:val="28"/>
        </w:rPr>
        <w:t xml:space="preserve"> </w:t>
      </w:r>
    </w:p>
    <w:p w:rsidR="004D3181" w:rsidRPr="003F751A" w:rsidRDefault="00275DA2" w:rsidP="004D318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на 20</w:t>
      </w:r>
      <w:r w:rsidR="006374D4">
        <w:rPr>
          <w:color w:val="000000"/>
          <w:sz w:val="28"/>
          <w:szCs w:val="28"/>
        </w:rPr>
        <w:t>20</w:t>
      </w:r>
      <w:r w:rsidRPr="003F751A">
        <w:rPr>
          <w:color w:val="000000"/>
          <w:sz w:val="28"/>
          <w:szCs w:val="28"/>
        </w:rPr>
        <w:t>-20</w:t>
      </w:r>
      <w:r w:rsidR="000F3ACE">
        <w:rPr>
          <w:color w:val="000000"/>
          <w:sz w:val="28"/>
          <w:szCs w:val="28"/>
        </w:rPr>
        <w:t>2</w:t>
      </w:r>
      <w:r w:rsidR="006374D4">
        <w:rPr>
          <w:color w:val="000000"/>
          <w:sz w:val="28"/>
          <w:szCs w:val="28"/>
        </w:rPr>
        <w:t>2</w:t>
      </w:r>
      <w:r w:rsidRPr="003F751A">
        <w:rPr>
          <w:color w:val="000000"/>
          <w:sz w:val="28"/>
          <w:szCs w:val="28"/>
        </w:rPr>
        <w:t xml:space="preserve"> годы</w:t>
      </w:r>
    </w:p>
    <w:p w:rsidR="00FF45F0" w:rsidRPr="003F751A" w:rsidRDefault="0035677F" w:rsidP="00275DA2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 w:rsidRPr="003F751A">
        <w:rPr>
          <w:rFonts w:ascii="Times New Roman" w:hAnsi="Times New Roman" w:cs="Times New Roman"/>
          <w:color w:val="000000"/>
          <w:sz w:val="28"/>
        </w:rPr>
        <w:t>Перечень</w:t>
      </w:r>
      <w:r w:rsidR="00FF45F0" w:rsidRPr="003F751A">
        <w:rPr>
          <w:rFonts w:ascii="Times New Roman" w:hAnsi="Times New Roman" w:cs="Times New Roman"/>
          <w:color w:val="000000"/>
          <w:sz w:val="28"/>
        </w:rPr>
        <w:t xml:space="preserve"> программных мероприятий</w:t>
      </w:r>
    </w:p>
    <w:p w:rsidR="00275DA2" w:rsidRPr="003F751A" w:rsidRDefault="00275DA2" w:rsidP="00275DA2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3237"/>
        <w:gridCol w:w="2316"/>
        <w:gridCol w:w="1134"/>
        <w:gridCol w:w="1276"/>
        <w:gridCol w:w="1185"/>
        <w:gridCol w:w="2359"/>
        <w:gridCol w:w="1134"/>
        <w:gridCol w:w="992"/>
        <w:gridCol w:w="992"/>
      </w:tblGrid>
      <w:tr w:rsidR="00EE0636" w:rsidRPr="003F751A" w:rsidTr="00471B3B">
        <w:trPr>
          <w:trHeight w:val="1272"/>
        </w:trPr>
        <w:tc>
          <w:tcPr>
            <w:tcW w:w="1083" w:type="dxa"/>
            <w:vMerge w:val="restart"/>
          </w:tcPr>
          <w:p w:rsidR="00EE0636" w:rsidRPr="003F751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3237" w:type="dxa"/>
            <w:vMerge w:val="restart"/>
          </w:tcPr>
          <w:p w:rsidR="00EE0636" w:rsidRPr="003F751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Наименование программных мероприятий</w:t>
            </w:r>
          </w:p>
        </w:tc>
        <w:tc>
          <w:tcPr>
            <w:tcW w:w="2316" w:type="dxa"/>
            <w:vMerge w:val="restart"/>
          </w:tcPr>
          <w:p w:rsidR="00EE0636" w:rsidRPr="003F751A" w:rsidRDefault="00EE0636" w:rsidP="004576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Источники финансирования</w:t>
            </w:r>
          </w:p>
        </w:tc>
        <w:tc>
          <w:tcPr>
            <w:tcW w:w="3595" w:type="dxa"/>
            <w:gridSpan w:val="3"/>
          </w:tcPr>
          <w:p w:rsidR="00EE0636" w:rsidRPr="003F751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Объем финансирования</w:t>
            </w:r>
            <w:r w:rsidR="00D95FE3" w:rsidRPr="003F751A">
              <w:rPr>
                <w:rFonts w:ascii="Times New Roman" w:hAnsi="Times New Roman" w:cs="Times New Roman"/>
                <w:color w:val="000000"/>
                <w:sz w:val="28"/>
              </w:rPr>
              <w:t xml:space="preserve"> -</w:t>
            </w:r>
          </w:p>
          <w:p w:rsidR="00EE0636" w:rsidRPr="003F751A" w:rsidRDefault="00D95FE3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в</w:t>
            </w:r>
            <w:r w:rsidR="00EE0636" w:rsidRPr="003F751A">
              <w:rPr>
                <w:rFonts w:ascii="Times New Roman" w:hAnsi="Times New Roman" w:cs="Times New Roman"/>
                <w:color w:val="000000"/>
                <w:sz w:val="28"/>
              </w:rPr>
              <w:t>сего</w:t>
            </w: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E0636" w:rsidRPr="003F751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тыс. руб.</w:t>
            </w:r>
          </w:p>
        </w:tc>
        <w:tc>
          <w:tcPr>
            <w:tcW w:w="2359" w:type="dxa"/>
            <w:vMerge w:val="restart"/>
          </w:tcPr>
          <w:p w:rsidR="00EE0636" w:rsidRPr="003F751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Исполнители</w:t>
            </w:r>
          </w:p>
          <w:p w:rsidR="00EE0636" w:rsidRPr="003F751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Программных</w:t>
            </w:r>
          </w:p>
          <w:p w:rsidR="00EE0636" w:rsidRPr="003F751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мероприятий</w:t>
            </w:r>
          </w:p>
        </w:tc>
        <w:tc>
          <w:tcPr>
            <w:tcW w:w="3118" w:type="dxa"/>
            <w:gridSpan w:val="3"/>
          </w:tcPr>
          <w:p w:rsidR="00EE0636" w:rsidRPr="003F751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Ожидаемый</w:t>
            </w:r>
          </w:p>
          <w:p w:rsidR="00EE0636" w:rsidRPr="003F751A" w:rsidRDefault="00EE0636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результат в количественном</w:t>
            </w:r>
          </w:p>
          <w:p w:rsidR="00EE0636" w:rsidRPr="003F751A" w:rsidRDefault="00EE0636" w:rsidP="00D95F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измерении</w:t>
            </w:r>
            <w:r w:rsidR="00275DA2" w:rsidRPr="003F751A">
              <w:rPr>
                <w:rFonts w:ascii="Times New Roman" w:hAnsi="Times New Roman" w:cs="Times New Roman"/>
                <w:color w:val="000000"/>
                <w:sz w:val="28"/>
              </w:rPr>
              <w:t>, участков</w:t>
            </w:r>
          </w:p>
        </w:tc>
      </w:tr>
      <w:tr w:rsidR="00B5594C" w:rsidRPr="003F751A" w:rsidTr="00471B3B">
        <w:trPr>
          <w:trHeight w:val="486"/>
        </w:trPr>
        <w:tc>
          <w:tcPr>
            <w:tcW w:w="1083" w:type="dxa"/>
            <w:vMerge/>
          </w:tcPr>
          <w:p w:rsidR="00B5594C" w:rsidRPr="003F751A" w:rsidRDefault="00B5594C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37" w:type="dxa"/>
            <w:vMerge/>
          </w:tcPr>
          <w:p w:rsidR="00B5594C" w:rsidRPr="003F751A" w:rsidRDefault="00B5594C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16" w:type="dxa"/>
            <w:vMerge/>
          </w:tcPr>
          <w:p w:rsidR="00B5594C" w:rsidRPr="003F751A" w:rsidRDefault="00B5594C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5594C" w:rsidRPr="003F751A" w:rsidRDefault="00AF106E" w:rsidP="002B7E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 w:rsidR="002B7E8D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276" w:type="dxa"/>
          </w:tcPr>
          <w:p w:rsidR="00B5594C" w:rsidRPr="003F751A" w:rsidRDefault="00AF106E" w:rsidP="002B7E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 w:rsidR="006D6B9B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2B7E8D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85" w:type="dxa"/>
          </w:tcPr>
          <w:p w:rsidR="00B5594C" w:rsidRPr="003F751A" w:rsidRDefault="00AF106E" w:rsidP="002B7E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 w:rsidR="000F3ACE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2B7E8D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359" w:type="dxa"/>
            <w:vMerge/>
          </w:tcPr>
          <w:p w:rsidR="00B5594C" w:rsidRPr="003F751A" w:rsidRDefault="00B5594C" w:rsidP="00E42E7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5594C" w:rsidRPr="003F751A" w:rsidRDefault="00B5594C" w:rsidP="002B7E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 w:rsidR="002B7E8D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992" w:type="dxa"/>
          </w:tcPr>
          <w:p w:rsidR="00B5594C" w:rsidRPr="003F751A" w:rsidRDefault="00B5594C" w:rsidP="002B7E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 w:rsidR="006D6B9B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2B7E8D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992" w:type="dxa"/>
          </w:tcPr>
          <w:p w:rsidR="00B5594C" w:rsidRPr="003F751A" w:rsidRDefault="00B5594C" w:rsidP="002B7E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  <w:r w:rsidR="000F3ACE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  <w:r w:rsidR="002B7E8D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FF45F0" w:rsidRPr="003F751A" w:rsidTr="00471B3B">
        <w:tblPrEx>
          <w:tblLook w:val="0000"/>
        </w:tblPrEx>
        <w:trPr>
          <w:trHeight w:val="500"/>
        </w:trPr>
        <w:tc>
          <w:tcPr>
            <w:tcW w:w="15708" w:type="dxa"/>
            <w:gridSpan w:val="10"/>
          </w:tcPr>
          <w:p w:rsidR="00FF45F0" w:rsidRPr="003F751A" w:rsidRDefault="00FF45F0" w:rsidP="008119C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Цель: </w:t>
            </w:r>
            <w:r w:rsidR="006D7DB8" w:rsidRPr="003F7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 земельными ресурсами на территории муниципальных образований Гага</w:t>
            </w:r>
            <w:r w:rsidR="002A0C01" w:rsidRPr="003F7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6D7DB8" w:rsidRPr="003F7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инского района Смоленской области Администрацией муниципального образования «Гагаринский район» Смоленской области в рамках возложенных законом полномочий</w:t>
            </w:r>
          </w:p>
        </w:tc>
      </w:tr>
      <w:tr w:rsidR="004D3181" w:rsidRPr="003F751A" w:rsidTr="00471B3B">
        <w:tblPrEx>
          <w:tblLook w:val="0000"/>
        </w:tblPrEx>
        <w:trPr>
          <w:trHeight w:val="340"/>
        </w:trPr>
        <w:tc>
          <w:tcPr>
            <w:tcW w:w="15708" w:type="dxa"/>
            <w:gridSpan w:val="10"/>
            <w:vAlign w:val="center"/>
          </w:tcPr>
          <w:p w:rsidR="004D3181" w:rsidRPr="003F751A" w:rsidRDefault="004D3181" w:rsidP="00275DA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  <w:szCs w:val="28"/>
              </w:rPr>
              <w:t>Задача 1. Обеспечение эффективного использования земельных участков в целях повышения налогооблагаемой базы</w:t>
            </w:r>
            <w:r w:rsidR="00C87FD2">
              <w:rPr>
                <w:color w:val="000000"/>
                <w:sz w:val="28"/>
                <w:szCs w:val="28"/>
              </w:rPr>
              <w:t>.</w:t>
            </w:r>
          </w:p>
          <w:p w:rsidR="00275DA2" w:rsidRPr="003F751A" w:rsidRDefault="00275DA2" w:rsidP="00275DA2">
            <w:pPr>
              <w:autoSpaceDE w:val="0"/>
              <w:autoSpaceDN w:val="0"/>
              <w:adjustRightInd w:val="0"/>
              <w:outlineLvl w:val="1"/>
              <w:rPr>
                <w:rStyle w:val="FontStyle19"/>
                <w:color w:val="000000"/>
                <w:sz w:val="28"/>
                <w:szCs w:val="28"/>
              </w:rPr>
            </w:pPr>
            <w:r w:rsidRPr="003F751A">
              <w:rPr>
                <w:b/>
                <w:bCs/>
                <w:color w:val="000000"/>
                <w:sz w:val="28"/>
                <w:szCs w:val="28"/>
              </w:rPr>
              <w:t>Основное мероприятие</w:t>
            </w:r>
            <w:r w:rsidR="00C87FD2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3F751A">
              <w:rPr>
                <w:b/>
                <w:bCs/>
                <w:color w:val="000000"/>
                <w:sz w:val="28"/>
                <w:szCs w:val="28"/>
              </w:rPr>
              <w:t xml:space="preserve"> «Эффективное распоряжение земельными ресурсами»</w:t>
            </w:r>
            <w:r w:rsidR="00C87FD2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D3181" w:rsidRPr="003F751A" w:rsidTr="00471B3B">
        <w:tblPrEx>
          <w:tblLook w:val="0000"/>
        </w:tblPrEx>
        <w:trPr>
          <w:trHeight w:val="669"/>
        </w:trPr>
        <w:tc>
          <w:tcPr>
            <w:tcW w:w="1083" w:type="dxa"/>
          </w:tcPr>
          <w:p w:rsidR="004D3181" w:rsidRPr="004B46C9" w:rsidRDefault="004D3181" w:rsidP="00E42E7B">
            <w:pPr>
              <w:rPr>
                <w:color w:val="000000"/>
                <w:sz w:val="28"/>
              </w:rPr>
            </w:pPr>
            <w:r w:rsidRPr="004B46C9">
              <w:rPr>
                <w:color w:val="000000"/>
                <w:sz w:val="28"/>
              </w:rPr>
              <w:t>1.1</w:t>
            </w:r>
          </w:p>
        </w:tc>
        <w:tc>
          <w:tcPr>
            <w:tcW w:w="3237" w:type="dxa"/>
          </w:tcPr>
          <w:p w:rsidR="004D3181" w:rsidRPr="004B46C9" w:rsidRDefault="00D95FE3" w:rsidP="004C37CE">
            <w:pPr>
              <w:rPr>
                <w:color w:val="000000"/>
              </w:rPr>
            </w:pPr>
            <w:r w:rsidRPr="004B46C9">
              <w:rPr>
                <w:color w:val="000000"/>
                <w:sz w:val="28"/>
              </w:rPr>
              <w:t xml:space="preserve">Обеспечение </w:t>
            </w:r>
            <w:r w:rsidR="00B12DB1" w:rsidRPr="004B46C9">
              <w:rPr>
                <w:color w:val="000000"/>
                <w:sz w:val="28"/>
              </w:rPr>
              <w:t xml:space="preserve">подготовки схем расположения земельных участков, </w:t>
            </w:r>
            <w:r w:rsidRPr="004B46C9">
              <w:rPr>
                <w:color w:val="000000"/>
                <w:sz w:val="28"/>
              </w:rPr>
              <w:t xml:space="preserve">проведения кадастровых работ и постановки на государственный кадастровый учет земельных участков, </w:t>
            </w:r>
            <w:r w:rsidR="004C37CE" w:rsidRPr="004B46C9">
              <w:rPr>
                <w:color w:val="000000"/>
                <w:sz w:val="28"/>
              </w:rPr>
              <w:t xml:space="preserve">частей земельных участков, зон с особыми </w:t>
            </w:r>
            <w:r w:rsidR="004C37CE" w:rsidRPr="004B46C9">
              <w:rPr>
                <w:color w:val="000000"/>
                <w:sz w:val="28"/>
              </w:rPr>
              <w:lastRenderedPageBreak/>
              <w:t xml:space="preserve">условиями использования; </w:t>
            </w:r>
            <w:r w:rsidRPr="004B46C9">
              <w:rPr>
                <w:color w:val="000000"/>
                <w:sz w:val="28"/>
              </w:rPr>
              <w:t>проведени</w:t>
            </w:r>
            <w:r w:rsidR="004C37CE" w:rsidRPr="004B46C9">
              <w:rPr>
                <w:color w:val="000000"/>
                <w:sz w:val="28"/>
              </w:rPr>
              <w:t>е</w:t>
            </w:r>
            <w:r w:rsidRPr="004B46C9">
              <w:rPr>
                <w:color w:val="000000"/>
                <w:sz w:val="28"/>
              </w:rPr>
              <w:t xml:space="preserve"> независимой оценки</w:t>
            </w:r>
            <w:r w:rsidR="004D3181" w:rsidRPr="004B46C9">
              <w:rPr>
                <w:color w:val="000000"/>
                <w:sz w:val="28"/>
                <w:szCs w:val="28"/>
              </w:rPr>
              <w:t xml:space="preserve"> </w:t>
            </w:r>
            <w:r w:rsidR="004C37CE" w:rsidRPr="004B46C9">
              <w:rPr>
                <w:color w:val="000000"/>
                <w:sz w:val="28"/>
                <w:szCs w:val="28"/>
              </w:rPr>
              <w:t>земельных участков</w:t>
            </w:r>
          </w:p>
        </w:tc>
        <w:tc>
          <w:tcPr>
            <w:tcW w:w="2316" w:type="dxa"/>
          </w:tcPr>
          <w:p w:rsidR="004C37CE" w:rsidRPr="004B46C9" w:rsidRDefault="004C37CE" w:rsidP="004C37C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B46C9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Бюджет муниципального образования «Гагари</w:t>
            </w:r>
            <w:r w:rsidR="00C87FD2" w:rsidRPr="004B46C9">
              <w:rPr>
                <w:rFonts w:ascii="Times New Roman" w:hAnsi="Times New Roman" w:cs="Times New Roman"/>
                <w:color w:val="000000"/>
                <w:sz w:val="28"/>
              </w:rPr>
              <w:t>н</w:t>
            </w:r>
            <w:r w:rsidRPr="004B46C9">
              <w:rPr>
                <w:rFonts w:ascii="Times New Roman" w:hAnsi="Times New Roman" w:cs="Times New Roman"/>
                <w:color w:val="000000"/>
                <w:sz w:val="28"/>
              </w:rPr>
              <w:t>ский район» Смоленской области</w:t>
            </w:r>
          </w:p>
          <w:p w:rsidR="004D3181" w:rsidRPr="004B46C9" w:rsidRDefault="004D3181" w:rsidP="00E42E7B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4D3181" w:rsidRPr="004B46C9" w:rsidRDefault="004B46C9" w:rsidP="00681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8119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="00D95FE3" w:rsidRPr="004B46C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4D3181" w:rsidRPr="004B46C9" w:rsidRDefault="004B46C9" w:rsidP="00681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8119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="00275DA2" w:rsidRPr="004B46C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85" w:type="dxa"/>
          </w:tcPr>
          <w:p w:rsidR="004D3181" w:rsidRPr="004B46C9" w:rsidRDefault="004B46C9" w:rsidP="00681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8119F">
              <w:rPr>
                <w:color w:val="000000"/>
                <w:sz w:val="28"/>
                <w:szCs w:val="28"/>
              </w:rPr>
              <w:t>2</w:t>
            </w:r>
            <w:r w:rsidR="00CA6B2A" w:rsidRPr="004B46C9">
              <w:rPr>
                <w:color w:val="000000"/>
                <w:sz w:val="28"/>
                <w:szCs w:val="28"/>
              </w:rPr>
              <w:t>0</w:t>
            </w:r>
            <w:r w:rsidR="00275DA2" w:rsidRPr="004B46C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359" w:type="dxa"/>
          </w:tcPr>
          <w:p w:rsidR="004D3181" w:rsidRPr="004B46C9" w:rsidRDefault="004D3181" w:rsidP="00E42E7B">
            <w:pPr>
              <w:rPr>
                <w:color w:val="000000"/>
                <w:sz w:val="28"/>
                <w:szCs w:val="28"/>
              </w:rPr>
            </w:pPr>
            <w:r w:rsidRPr="004B46C9">
              <w:rPr>
                <w:color w:val="000000"/>
                <w:sz w:val="28"/>
                <w:szCs w:val="28"/>
              </w:rPr>
              <w:t>Комитет по имущественным и земельным отношениям</w:t>
            </w:r>
          </w:p>
        </w:tc>
        <w:tc>
          <w:tcPr>
            <w:tcW w:w="1134" w:type="dxa"/>
          </w:tcPr>
          <w:p w:rsidR="004D3181" w:rsidRPr="004B46C9" w:rsidRDefault="00E326DB" w:rsidP="00E326D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992" w:type="dxa"/>
          </w:tcPr>
          <w:p w:rsidR="004D3181" w:rsidRPr="004B46C9" w:rsidRDefault="00E326DB" w:rsidP="00E42E7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w="992" w:type="dxa"/>
          </w:tcPr>
          <w:p w:rsidR="004D3181" w:rsidRPr="003F751A" w:rsidRDefault="00E326DB" w:rsidP="004B46C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</w:tr>
      <w:tr w:rsidR="004B46C9" w:rsidRPr="003F751A" w:rsidTr="00471B3B">
        <w:tblPrEx>
          <w:tblLook w:val="0000"/>
        </w:tblPrEx>
        <w:trPr>
          <w:trHeight w:val="669"/>
        </w:trPr>
        <w:tc>
          <w:tcPr>
            <w:tcW w:w="1083" w:type="dxa"/>
          </w:tcPr>
          <w:p w:rsidR="004B46C9" w:rsidRPr="00690033" w:rsidRDefault="004B46C9" w:rsidP="004B46C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3237" w:type="dxa"/>
          </w:tcPr>
          <w:p w:rsidR="004B46C9" w:rsidRPr="008906A2" w:rsidRDefault="004B46C9" w:rsidP="004B46C9">
            <w:pPr>
              <w:rPr>
                <w:sz w:val="28"/>
                <w:szCs w:val="28"/>
              </w:rPr>
            </w:pPr>
            <w:r w:rsidRPr="008906A2">
              <w:rPr>
                <w:sz w:val="28"/>
                <w:szCs w:val="28"/>
              </w:rPr>
              <w:t>Проведение независимой оценки земельных участков</w:t>
            </w:r>
            <w:r w:rsidR="0068119F">
              <w:rPr>
                <w:sz w:val="28"/>
                <w:szCs w:val="28"/>
              </w:rPr>
              <w:t xml:space="preserve">, </w:t>
            </w:r>
            <w:r w:rsidR="0068119F" w:rsidRPr="003F751A">
              <w:rPr>
                <w:color w:val="000000"/>
                <w:sz w:val="28"/>
                <w:szCs w:val="28"/>
              </w:rPr>
              <w:t>информационное обеспечение предоставления</w:t>
            </w:r>
          </w:p>
        </w:tc>
        <w:tc>
          <w:tcPr>
            <w:tcW w:w="2316" w:type="dxa"/>
          </w:tcPr>
          <w:p w:rsidR="004B46C9" w:rsidRPr="00690033" w:rsidRDefault="006374D4" w:rsidP="004B46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C9">
              <w:rPr>
                <w:rFonts w:ascii="Times New Roman" w:hAnsi="Times New Roman" w:cs="Times New Roman"/>
                <w:color w:val="000000"/>
                <w:sz w:val="28"/>
              </w:rPr>
              <w:t>Бюджет муниципального образования «Гагаринский район» Смоленской области</w:t>
            </w:r>
          </w:p>
          <w:p w:rsidR="004B46C9" w:rsidRPr="00690033" w:rsidRDefault="004B46C9" w:rsidP="004B46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6C9" w:rsidRPr="00690033" w:rsidRDefault="0068119F" w:rsidP="004B46C9">
            <w:pPr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276" w:type="dxa"/>
          </w:tcPr>
          <w:p w:rsidR="004B46C9" w:rsidRPr="0068119F" w:rsidRDefault="0068119F" w:rsidP="00CA6B2A">
            <w:pPr>
              <w:jc w:val="center"/>
              <w:rPr>
                <w:color w:val="000000"/>
                <w:sz w:val="28"/>
                <w:szCs w:val="28"/>
              </w:rPr>
            </w:pPr>
            <w:r w:rsidRPr="0068119F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85" w:type="dxa"/>
          </w:tcPr>
          <w:p w:rsidR="004B46C9" w:rsidRPr="002B7E8D" w:rsidRDefault="0068119F" w:rsidP="00CA6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8119F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359" w:type="dxa"/>
          </w:tcPr>
          <w:p w:rsidR="004B46C9" w:rsidRPr="002B7E8D" w:rsidRDefault="004B46C9" w:rsidP="00E42E7B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4B46C9" w:rsidRPr="00E326DB" w:rsidRDefault="00E326DB" w:rsidP="00E42E7B">
            <w:pPr>
              <w:jc w:val="center"/>
              <w:rPr>
                <w:color w:val="000000"/>
                <w:sz w:val="28"/>
              </w:rPr>
            </w:pPr>
            <w:r w:rsidRPr="00E326DB">
              <w:rPr>
                <w:color w:val="000000"/>
                <w:sz w:val="28"/>
              </w:rPr>
              <w:t>3</w:t>
            </w:r>
          </w:p>
        </w:tc>
        <w:tc>
          <w:tcPr>
            <w:tcW w:w="992" w:type="dxa"/>
          </w:tcPr>
          <w:p w:rsidR="004B46C9" w:rsidRPr="00E326DB" w:rsidRDefault="00E326DB" w:rsidP="00E42E7B">
            <w:pPr>
              <w:jc w:val="center"/>
              <w:rPr>
                <w:color w:val="000000"/>
                <w:sz w:val="28"/>
              </w:rPr>
            </w:pPr>
            <w:r w:rsidRPr="00E326DB">
              <w:rPr>
                <w:color w:val="000000"/>
                <w:sz w:val="28"/>
              </w:rPr>
              <w:t>3</w:t>
            </w:r>
          </w:p>
        </w:tc>
        <w:tc>
          <w:tcPr>
            <w:tcW w:w="992" w:type="dxa"/>
          </w:tcPr>
          <w:p w:rsidR="004B46C9" w:rsidRPr="00E326DB" w:rsidRDefault="00E326DB" w:rsidP="00E42E7B">
            <w:pPr>
              <w:jc w:val="center"/>
              <w:rPr>
                <w:color w:val="000000"/>
                <w:sz w:val="28"/>
              </w:rPr>
            </w:pPr>
            <w:r w:rsidRPr="00E326DB">
              <w:rPr>
                <w:color w:val="000000"/>
                <w:sz w:val="28"/>
              </w:rPr>
              <w:t>3</w:t>
            </w:r>
          </w:p>
        </w:tc>
      </w:tr>
      <w:tr w:rsidR="004D3181" w:rsidRPr="003F751A" w:rsidTr="00471B3B">
        <w:tblPrEx>
          <w:tblLook w:val="0000"/>
        </w:tblPrEx>
        <w:trPr>
          <w:trHeight w:val="340"/>
        </w:trPr>
        <w:tc>
          <w:tcPr>
            <w:tcW w:w="15708" w:type="dxa"/>
            <w:gridSpan w:val="10"/>
          </w:tcPr>
          <w:p w:rsidR="004D3181" w:rsidRPr="003F751A" w:rsidRDefault="004D3181" w:rsidP="00275DA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3F751A">
              <w:rPr>
                <w:color w:val="000000"/>
                <w:sz w:val="28"/>
              </w:rPr>
              <w:t>Задача 2.</w:t>
            </w:r>
            <w:r w:rsidRPr="003F751A">
              <w:rPr>
                <w:color w:val="000000"/>
                <w:sz w:val="28"/>
                <w:szCs w:val="28"/>
              </w:rPr>
              <w:t xml:space="preserve"> Обеспечение многодетных семей и других категорий граждан земельными участками.</w:t>
            </w:r>
          </w:p>
          <w:p w:rsidR="00275DA2" w:rsidRPr="003F751A" w:rsidRDefault="00275DA2" w:rsidP="00275DA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</w:rPr>
            </w:pPr>
            <w:r w:rsidRPr="003F751A">
              <w:rPr>
                <w:b/>
                <w:bCs/>
                <w:color w:val="000000"/>
                <w:sz w:val="28"/>
                <w:szCs w:val="28"/>
              </w:rPr>
              <w:t>Основное мероприятие</w:t>
            </w:r>
            <w:r w:rsidR="00C87FD2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3F751A">
              <w:rPr>
                <w:b/>
                <w:bCs/>
                <w:color w:val="000000"/>
                <w:sz w:val="28"/>
                <w:szCs w:val="28"/>
              </w:rPr>
              <w:t xml:space="preserve"> «Эффективное распоряжение земельными ресурсами»</w:t>
            </w:r>
          </w:p>
        </w:tc>
      </w:tr>
      <w:tr w:rsidR="0035677F" w:rsidRPr="003F751A" w:rsidTr="00471B3B">
        <w:tblPrEx>
          <w:tblLook w:val="0000"/>
        </w:tblPrEx>
        <w:trPr>
          <w:trHeight w:val="2538"/>
        </w:trPr>
        <w:tc>
          <w:tcPr>
            <w:tcW w:w="1083" w:type="dxa"/>
          </w:tcPr>
          <w:p w:rsidR="0035677F" w:rsidRPr="003F751A" w:rsidRDefault="0035677F" w:rsidP="00E42E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 xml:space="preserve">2.1. </w:t>
            </w:r>
          </w:p>
        </w:tc>
        <w:tc>
          <w:tcPr>
            <w:tcW w:w="3237" w:type="dxa"/>
          </w:tcPr>
          <w:p w:rsidR="0035677F" w:rsidRPr="003F751A" w:rsidRDefault="0035677F" w:rsidP="00E42E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гражданам бесплатно в собственность земельных участков, информационное обеспечение предоставления</w:t>
            </w:r>
          </w:p>
          <w:p w:rsidR="0035677F" w:rsidRPr="003F751A" w:rsidRDefault="0035677F" w:rsidP="00E42E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316" w:type="dxa"/>
          </w:tcPr>
          <w:p w:rsidR="0035677F" w:rsidRPr="003F751A" w:rsidRDefault="0035677F" w:rsidP="004C37C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Бюджет муниципального образования «Гагари</w:t>
            </w:r>
            <w:r w:rsidR="00506763">
              <w:rPr>
                <w:rFonts w:ascii="Times New Roman" w:hAnsi="Times New Roman" w:cs="Times New Roman"/>
                <w:color w:val="000000"/>
                <w:sz w:val="28"/>
              </w:rPr>
              <w:t>н</w:t>
            </w:r>
            <w:r w:rsidRPr="003F751A">
              <w:rPr>
                <w:rFonts w:ascii="Times New Roman" w:hAnsi="Times New Roman" w:cs="Times New Roman"/>
                <w:color w:val="000000"/>
                <w:sz w:val="28"/>
              </w:rPr>
              <w:t>ский район» Смоленской области</w:t>
            </w:r>
          </w:p>
        </w:tc>
        <w:tc>
          <w:tcPr>
            <w:tcW w:w="1134" w:type="dxa"/>
          </w:tcPr>
          <w:p w:rsidR="0035677F" w:rsidRPr="003F751A" w:rsidRDefault="0068119F" w:rsidP="0068119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35677F" w:rsidRPr="003F7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5677F" w:rsidRPr="003F751A" w:rsidRDefault="0068119F" w:rsidP="006811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4B46C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85" w:type="dxa"/>
          </w:tcPr>
          <w:p w:rsidR="0035677F" w:rsidRPr="003F751A" w:rsidRDefault="0068119F" w:rsidP="00CA6B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5677F" w:rsidRPr="003F751A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359" w:type="dxa"/>
          </w:tcPr>
          <w:p w:rsidR="0035677F" w:rsidRPr="00471B3B" w:rsidRDefault="0035677F" w:rsidP="00E42E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1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имущественным и земельным отношениям</w:t>
            </w:r>
          </w:p>
        </w:tc>
        <w:tc>
          <w:tcPr>
            <w:tcW w:w="1134" w:type="dxa"/>
          </w:tcPr>
          <w:p w:rsidR="0035677F" w:rsidRPr="003F751A" w:rsidRDefault="00E326DB" w:rsidP="00E326DB">
            <w:pPr>
              <w:pStyle w:val="a3"/>
              <w:ind w:left="7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992" w:type="dxa"/>
          </w:tcPr>
          <w:p w:rsidR="0035677F" w:rsidRPr="003F751A" w:rsidRDefault="00E326DB" w:rsidP="004B46C9">
            <w:pPr>
              <w:pStyle w:val="a3"/>
              <w:ind w:left="7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992" w:type="dxa"/>
          </w:tcPr>
          <w:p w:rsidR="0035677F" w:rsidRPr="003F751A" w:rsidRDefault="00E326DB" w:rsidP="004E55BD">
            <w:pPr>
              <w:pStyle w:val="a3"/>
              <w:ind w:left="7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E77198" w:rsidRPr="003F751A" w:rsidTr="00E77198">
        <w:tblPrEx>
          <w:tblLook w:val="0000"/>
        </w:tblPrEx>
        <w:trPr>
          <w:trHeight w:val="581"/>
        </w:trPr>
        <w:tc>
          <w:tcPr>
            <w:tcW w:w="1083" w:type="dxa"/>
          </w:tcPr>
          <w:p w:rsidR="00E77198" w:rsidRPr="003F751A" w:rsidRDefault="00E77198" w:rsidP="00E42E7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237" w:type="dxa"/>
          </w:tcPr>
          <w:p w:rsidR="00E77198" w:rsidRPr="00B73E2A" w:rsidRDefault="00E77198" w:rsidP="00E77198">
            <w:pPr>
              <w:spacing w:line="260" w:lineRule="atLeast"/>
              <w:jc w:val="both"/>
              <w:rPr>
                <w:b/>
                <w:sz w:val="28"/>
                <w:szCs w:val="28"/>
              </w:rPr>
            </w:pPr>
            <w:r w:rsidRPr="00B73E2A">
              <w:rPr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2316" w:type="dxa"/>
          </w:tcPr>
          <w:p w:rsidR="00E77198" w:rsidRPr="00B73E2A" w:rsidRDefault="00E77198" w:rsidP="00E771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77198" w:rsidRPr="00B73E2A" w:rsidRDefault="00E77198" w:rsidP="00E7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  <w:r w:rsidRPr="00B73E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77198" w:rsidRPr="00B73E2A" w:rsidRDefault="00E77198" w:rsidP="00E77198">
            <w:pPr>
              <w:tabs>
                <w:tab w:val="center" w:pos="6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Pr="00B73E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85" w:type="dxa"/>
          </w:tcPr>
          <w:p w:rsidR="00E77198" w:rsidRPr="00B73E2A" w:rsidRDefault="00E77198" w:rsidP="00E77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Pr="00B73E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359" w:type="dxa"/>
          </w:tcPr>
          <w:p w:rsidR="00E77198" w:rsidRPr="00471B3B" w:rsidRDefault="00E77198" w:rsidP="00E42E7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7198" w:rsidRDefault="00E77198" w:rsidP="00E326DB">
            <w:pPr>
              <w:pStyle w:val="a3"/>
              <w:ind w:left="7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E77198" w:rsidRDefault="00E77198" w:rsidP="004B46C9">
            <w:pPr>
              <w:pStyle w:val="a3"/>
              <w:ind w:left="7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E77198" w:rsidRDefault="00E77198" w:rsidP="004E55BD">
            <w:pPr>
              <w:pStyle w:val="a3"/>
              <w:ind w:left="7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D43A1E" w:rsidRDefault="00D43A1E" w:rsidP="00D43A1E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8"/>
        </w:rPr>
      </w:pPr>
    </w:p>
    <w:p w:rsidR="00506763" w:rsidRDefault="00506763" w:rsidP="00D43A1E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8"/>
        </w:rPr>
      </w:pPr>
    </w:p>
    <w:p w:rsidR="00506763" w:rsidRPr="003F751A" w:rsidRDefault="00506763" w:rsidP="00D43A1E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8"/>
        </w:rPr>
        <w:sectPr w:rsidR="00506763" w:rsidRPr="003F751A" w:rsidSect="00F82103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A055DD" w:rsidRPr="003F751A" w:rsidRDefault="00F6122A" w:rsidP="00A055DD">
      <w:pPr>
        <w:pStyle w:val="a3"/>
        <w:ind w:firstLine="540"/>
        <w:jc w:val="right"/>
        <w:rPr>
          <w:rFonts w:ascii="Times New Roman" w:hAnsi="Times New Roman" w:cs="Times New Roman"/>
          <w:color w:val="000000"/>
          <w:sz w:val="28"/>
        </w:rPr>
      </w:pPr>
      <w:r w:rsidRPr="003F751A">
        <w:rPr>
          <w:rFonts w:ascii="Times New Roman" w:hAnsi="Times New Roman" w:cs="Times New Roman"/>
          <w:color w:val="000000"/>
          <w:sz w:val="28"/>
        </w:rPr>
        <w:lastRenderedPageBreak/>
        <w:t xml:space="preserve">Приложение № </w:t>
      </w:r>
      <w:r w:rsidR="001D3E75">
        <w:rPr>
          <w:rFonts w:ascii="Times New Roman" w:hAnsi="Times New Roman" w:cs="Times New Roman"/>
          <w:color w:val="000000"/>
          <w:sz w:val="28"/>
        </w:rPr>
        <w:t>2</w:t>
      </w:r>
    </w:p>
    <w:p w:rsidR="006D7DB8" w:rsidRPr="003F751A" w:rsidRDefault="006D7DB8" w:rsidP="006D7DB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 xml:space="preserve">к муниципальной программе </w:t>
      </w:r>
    </w:p>
    <w:p w:rsidR="006D7DB8" w:rsidRPr="003F751A" w:rsidRDefault="006D7DB8" w:rsidP="006D7DB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 xml:space="preserve">«Создание условий для устойчивого развития </w:t>
      </w:r>
    </w:p>
    <w:p w:rsidR="006D7DB8" w:rsidRPr="003F751A" w:rsidRDefault="006D7DB8" w:rsidP="006D7DB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 xml:space="preserve">территории Гагаринского района Смоленской области </w:t>
      </w:r>
    </w:p>
    <w:p w:rsidR="006D7DB8" w:rsidRPr="003F751A" w:rsidRDefault="006D7DB8" w:rsidP="006D7DB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и повышени</w:t>
      </w:r>
      <w:r w:rsidR="00582BB7">
        <w:rPr>
          <w:color w:val="000000"/>
          <w:sz w:val="28"/>
          <w:szCs w:val="28"/>
        </w:rPr>
        <w:t>е</w:t>
      </w:r>
      <w:r w:rsidRPr="003F751A">
        <w:rPr>
          <w:color w:val="000000"/>
          <w:sz w:val="28"/>
          <w:szCs w:val="28"/>
        </w:rPr>
        <w:t xml:space="preserve"> эффективности использования </w:t>
      </w:r>
    </w:p>
    <w:p w:rsidR="006D7DB8" w:rsidRPr="003F751A" w:rsidRDefault="006D7DB8" w:rsidP="006D7DB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земель сельских поселений</w:t>
      </w:r>
      <w:r w:rsidR="005B4CB8" w:rsidRPr="003F751A">
        <w:rPr>
          <w:color w:val="000000"/>
          <w:sz w:val="28"/>
          <w:szCs w:val="28"/>
        </w:rPr>
        <w:t>»</w:t>
      </w:r>
      <w:r w:rsidRPr="003F751A">
        <w:rPr>
          <w:color w:val="000000"/>
          <w:sz w:val="28"/>
          <w:szCs w:val="28"/>
        </w:rPr>
        <w:t xml:space="preserve"> </w:t>
      </w:r>
    </w:p>
    <w:p w:rsidR="006D7DB8" w:rsidRPr="003F751A" w:rsidRDefault="006D7DB8" w:rsidP="006D7DB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F751A">
        <w:rPr>
          <w:color w:val="000000"/>
          <w:sz w:val="28"/>
          <w:szCs w:val="28"/>
        </w:rPr>
        <w:t>на 20</w:t>
      </w:r>
      <w:r w:rsidR="00582BB7">
        <w:rPr>
          <w:color w:val="000000"/>
          <w:sz w:val="28"/>
          <w:szCs w:val="28"/>
        </w:rPr>
        <w:t>20</w:t>
      </w:r>
      <w:r w:rsidRPr="003F751A">
        <w:rPr>
          <w:color w:val="000000"/>
          <w:sz w:val="28"/>
          <w:szCs w:val="28"/>
        </w:rPr>
        <w:t>-20</w:t>
      </w:r>
      <w:r w:rsidR="006D6B9B">
        <w:rPr>
          <w:color w:val="000000"/>
          <w:sz w:val="28"/>
          <w:szCs w:val="28"/>
        </w:rPr>
        <w:t>2</w:t>
      </w:r>
      <w:r w:rsidR="00582BB7">
        <w:rPr>
          <w:color w:val="000000"/>
          <w:sz w:val="28"/>
          <w:szCs w:val="28"/>
        </w:rPr>
        <w:t>2</w:t>
      </w:r>
      <w:r w:rsidRPr="003F751A">
        <w:rPr>
          <w:color w:val="000000"/>
          <w:sz w:val="28"/>
          <w:szCs w:val="28"/>
        </w:rPr>
        <w:t xml:space="preserve"> годы</w:t>
      </w:r>
    </w:p>
    <w:p w:rsidR="00605B0E" w:rsidRPr="003F751A" w:rsidRDefault="00605B0E" w:rsidP="00A055DD">
      <w:pPr>
        <w:rPr>
          <w:color w:val="000000"/>
        </w:rPr>
      </w:pPr>
    </w:p>
    <w:tbl>
      <w:tblPr>
        <w:tblW w:w="16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207"/>
      </w:tblGrid>
      <w:tr w:rsidR="00A055DD" w:rsidRPr="008A2CA5" w:rsidTr="00F469F5">
        <w:trPr>
          <w:trHeight w:val="465"/>
        </w:trPr>
        <w:tc>
          <w:tcPr>
            <w:tcW w:w="16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4CB8" w:rsidRPr="008119CD" w:rsidRDefault="00360277" w:rsidP="005B4CB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1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5B4CB8" w:rsidRPr="008119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ЛАН-ГРАФИК</w:t>
            </w:r>
          </w:p>
          <w:p w:rsidR="005B4CB8" w:rsidRPr="008119CD" w:rsidRDefault="005B4CB8" w:rsidP="005B4C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19CD">
              <w:rPr>
                <w:bCs/>
                <w:color w:val="000000"/>
                <w:sz w:val="28"/>
                <w:szCs w:val="28"/>
              </w:rPr>
              <w:t>реализации муниципальной программы на 20</w:t>
            </w:r>
            <w:r w:rsidR="00582BB7" w:rsidRPr="008119CD">
              <w:rPr>
                <w:bCs/>
                <w:color w:val="000000"/>
                <w:sz w:val="28"/>
                <w:szCs w:val="28"/>
              </w:rPr>
              <w:t>20</w:t>
            </w:r>
            <w:r w:rsidR="004F1E96" w:rsidRPr="008119C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119CD">
              <w:rPr>
                <w:bCs/>
                <w:color w:val="000000"/>
                <w:sz w:val="28"/>
                <w:szCs w:val="28"/>
              </w:rPr>
              <w:t>год</w:t>
            </w:r>
          </w:p>
          <w:p w:rsidR="006D7DB8" w:rsidRPr="008119CD" w:rsidRDefault="006D7DB8" w:rsidP="005B4C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19CD">
              <w:rPr>
                <w:color w:val="000000"/>
                <w:sz w:val="28"/>
                <w:szCs w:val="28"/>
              </w:rPr>
              <w:t>«Создание условий для устойчивого развития территории Гагаринского района</w:t>
            </w:r>
          </w:p>
          <w:p w:rsidR="006D7DB8" w:rsidRPr="008119CD" w:rsidRDefault="006D7DB8" w:rsidP="006D7D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119CD">
              <w:rPr>
                <w:color w:val="000000"/>
                <w:sz w:val="28"/>
                <w:szCs w:val="28"/>
              </w:rPr>
              <w:t>Смоленской области и повышени</w:t>
            </w:r>
            <w:r w:rsidR="00582BB7" w:rsidRPr="008119CD">
              <w:rPr>
                <w:color w:val="000000"/>
                <w:sz w:val="28"/>
                <w:szCs w:val="28"/>
              </w:rPr>
              <w:t>е</w:t>
            </w:r>
            <w:r w:rsidRPr="008119CD">
              <w:rPr>
                <w:color w:val="000000"/>
                <w:sz w:val="28"/>
                <w:szCs w:val="28"/>
              </w:rPr>
              <w:t xml:space="preserve"> эффективности использования земель сельских</w:t>
            </w:r>
          </w:p>
          <w:p w:rsidR="006D7DB8" w:rsidRPr="008A2CA5" w:rsidRDefault="006D7DB8" w:rsidP="006D7D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9CD">
              <w:rPr>
                <w:color w:val="000000"/>
                <w:sz w:val="28"/>
                <w:szCs w:val="28"/>
              </w:rPr>
              <w:t>поселений</w:t>
            </w:r>
            <w:r w:rsidR="00F6122A" w:rsidRPr="008119CD">
              <w:rPr>
                <w:color w:val="000000"/>
                <w:sz w:val="28"/>
                <w:szCs w:val="28"/>
              </w:rPr>
              <w:t>»</w:t>
            </w:r>
            <w:r w:rsidRPr="008119CD">
              <w:rPr>
                <w:color w:val="000000"/>
                <w:sz w:val="28"/>
                <w:szCs w:val="28"/>
              </w:rPr>
              <w:t xml:space="preserve"> на 20</w:t>
            </w:r>
            <w:r w:rsidR="00582BB7" w:rsidRPr="008119CD">
              <w:rPr>
                <w:color w:val="000000"/>
                <w:sz w:val="28"/>
                <w:szCs w:val="28"/>
              </w:rPr>
              <w:t>20</w:t>
            </w:r>
            <w:r w:rsidRPr="008119CD">
              <w:rPr>
                <w:color w:val="000000"/>
                <w:sz w:val="28"/>
                <w:szCs w:val="28"/>
              </w:rPr>
              <w:t>-20</w:t>
            </w:r>
            <w:r w:rsidR="00704DBA" w:rsidRPr="008119CD">
              <w:rPr>
                <w:color w:val="000000"/>
                <w:sz w:val="28"/>
                <w:szCs w:val="28"/>
              </w:rPr>
              <w:t>2</w:t>
            </w:r>
            <w:r w:rsidR="00582BB7" w:rsidRPr="008119CD">
              <w:rPr>
                <w:color w:val="000000"/>
                <w:sz w:val="28"/>
                <w:szCs w:val="28"/>
              </w:rPr>
              <w:t>2</w:t>
            </w:r>
            <w:r w:rsidRPr="008119CD">
              <w:rPr>
                <w:color w:val="000000"/>
                <w:sz w:val="28"/>
                <w:szCs w:val="28"/>
              </w:rPr>
              <w:t xml:space="preserve"> годы</w:t>
            </w:r>
            <w:r w:rsidR="00EC1BA4" w:rsidRPr="008119CD">
              <w:rPr>
                <w:color w:val="000000"/>
                <w:sz w:val="28"/>
                <w:szCs w:val="28"/>
              </w:rPr>
              <w:t>.</w:t>
            </w:r>
          </w:p>
          <w:p w:rsidR="004F1E96" w:rsidRPr="008A2CA5" w:rsidRDefault="004F1E96" w:rsidP="004F1E9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94"/>
              <w:gridCol w:w="2136"/>
              <w:gridCol w:w="1701"/>
              <w:gridCol w:w="1146"/>
              <w:gridCol w:w="1147"/>
              <w:gridCol w:w="1147"/>
              <w:gridCol w:w="1147"/>
              <w:gridCol w:w="1147"/>
              <w:gridCol w:w="1147"/>
            </w:tblGrid>
            <w:tr w:rsidR="004F1E96" w:rsidRPr="008A2CA5" w:rsidTr="008A2CA5">
              <w:trPr>
                <w:trHeight w:val="450"/>
              </w:trPr>
              <w:tc>
                <w:tcPr>
                  <w:tcW w:w="42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основного мероприятия и показателя</w:t>
                  </w:r>
                </w:p>
              </w:tc>
              <w:tc>
                <w:tcPr>
                  <w:tcW w:w="2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Исполнитель (фамилия, имя, отчество)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rmal"/>
                    <w:ind w:firstLine="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color w:val="000000"/>
                      <w:sz w:val="24"/>
                      <w:szCs w:val="24"/>
                    </w:rPr>
                    <w:t xml:space="preserve">Источник </w:t>
                  </w:r>
                  <w:proofErr w:type="spellStart"/>
                  <w:proofErr w:type="gramStart"/>
                  <w:r w:rsidRPr="008A2CA5">
                    <w:rPr>
                      <w:color w:val="000000"/>
                      <w:sz w:val="24"/>
                      <w:szCs w:val="24"/>
                    </w:rPr>
                    <w:t>финансирова-ния</w:t>
                  </w:r>
                  <w:proofErr w:type="spellEnd"/>
                  <w:proofErr w:type="gramEnd"/>
                  <w:r w:rsidRPr="008A2CA5">
                    <w:rPr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A2CA5">
                    <w:rPr>
                      <w:color w:val="000000"/>
                      <w:sz w:val="24"/>
                      <w:szCs w:val="24"/>
                    </w:rPr>
                    <w:t>расшифро-вать</w:t>
                  </w:r>
                  <w:proofErr w:type="spellEnd"/>
                  <w:r w:rsidRPr="008A2CA5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4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Объем финансирования муниципальной подпрограммы (тыс. рублей)</w:t>
                  </w:r>
                </w:p>
              </w:tc>
              <w:tc>
                <w:tcPr>
                  <w:tcW w:w="3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Плановое значение показателя</w:t>
                  </w:r>
                  <w:r w:rsidR="00EC1BA4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единиц</w:t>
                  </w:r>
                </w:p>
              </w:tc>
            </w:tr>
            <w:tr w:rsidR="004F1E96" w:rsidRPr="008A2CA5" w:rsidTr="008A2CA5">
              <w:trPr>
                <w:trHeight w:val="645"/>
              </w:trPr>
              <w:tc>
                <w:tcPr>
                  <w:tcW w:w="42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6 месяцев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9 месяцев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12 месяцев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4F1E96" w:rsidP="003B2D11">
                  <w:pPr>
                    <w:pStyle w:val="ConsPlus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color w:val="000000"/>
                      <w:sz w:val="24"/>
                      <w:szCs w:val="24"/>
                    </w:rPr>
                    <w:t>на 6 месяцев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4F1E96" w:rsidP="003B2D11">
                  <w:pPr>
                    <w:pStyle w:val="ConsPlus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color w:val="000000"/>
                      <w:sz w:val="24"/>
                      <w:szCs w:val="24"/>
                    </w:rPr>
                    <w:t>на 9 месяцев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4F1E96" w:rsidP="003B2D11">
                  <w:pPr>
                    <w:pStyle w:val="ConsPlusNormal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color w:val="000000"/>
                      <w:sz w:val="24"/>
                      <w:szCs w:val="24"/>
                    </w:rPr>
                    <w:t>на 12 месяцев</w:t>
                  </w:r>
                </w:p>
              </w:tc>
            </w:tr>
            <w:tr w:rsidR="004F1E96" w:rsidRPr="008A2CA5" w:rsidTr="008A2CA5">
              <w:tc>
                <w:tcPr>
                  <w:tcW w:w="4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3B2D1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F1E96" w:rsidRPr="008A2CA5" w:rsidTr="008A2CA5">
              <w:tc>
                <w:tcPr>
                  <w:tcW w:w="1501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15721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Задача I. Обеспечение эффективного использования земельных участков в целях повышения налогооблагаемой базы</w:t>
                  </w:r>
                  <w:r w:rsidR="00EC1BA4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F1E96" w:rsidRPr="008A2CA5" w:rsidRDefault="004F1E96" w:rsidP="004F1E96">
                  <w:pPr>
                    <w:rPr>
                      <w:b/>
                      <w:color w:val="000000"/>
                    </w:rPr>
                  </w:pPr>
                  <w:r w:rsidRPr="008A2CA5">
                    <w:rPr>
                      <w:b/>
                      <w:color w:val="000000"/>
                    </w:rPr>
                    <w:t>Основное мероприятие «Эффективное распоряжение земельными ресурсами»</w:t>
                  </w:r>
                  <w:r w:rsidR="00EC1BA4" w:rsidRPr="008A2CA5">
                    <w:rPr>
                      <w:b/>
                      <w:color w:val="000000"/>
                    </w:rPr>
                    <w:t>.</w:t>
                  </w:r>
                </w:p>
              </w:tc>
            </w:tr>
            <w:tr w:rsidR="004F1E96" w:rsidRPr="008A2CA5" w:rsidTr="008A2CA5">
              <w:tc>
                <w:tcPr>
                  <w:tcW w:w="4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15721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Мероприятие 1.1. </w:t>
                  </w:r>
                  <w:r w:rsidR="007F1E1B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подготовки схем расположения земельных участков, проведения кадастровых работ и постановки на государственный кадастровый учет земельных участков, частей земельных участков, зон с особыми условиями использования; проведение независимой оценки земельных участков</w:t>
                  </w:r>
                  <w:r w:rsidR="00EC1BA4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4F1E96" w:rsidP="00157216">
                  <w:pPr>
                    <w:ind w:left="-61" w:right="-61"/>
                    <w:rPr>
                      <w:color w:val="000000"/>
                    </w:rPr>
                  </w:pPr>
                  <w:r w:rsidRPr="008A2CA5">
                    <w:rPr>
                      <w:color w:val="000000"/>
                    </w:rPr>
                    <w:t xml:space="preserve">Субботин Д. Ю. </w:t>
                  </w:r>
                  <w:proofErr w:type="spellStart"/>
                  <w:r w:rsidRPr="008A2CA5">
                    <w:rPr>
                      <w:color w:val="000000"/>
                    </w:rPr>
                    <w:t>Бондарцова</w:t>
                  </w:r>
                  <w:proofErr w:type="spellEnd"/>
                  <w:r w:rsidRPr="008A2CA5">
                    <w:rPr>
                      <w:color w:val="000000"/>
                    </w:rPr>
                    <w:t xml:space="preserve"> И. П.</w:t>
                  </w:r>
                </w:p>
                <w:p w:rsidR="004F1E96" w:rsidRPr="008A2CA5" w:rsidRDefault="00704DBA" w:rsidP="00157216">
                  <w:pPr>
                    <w:ind w:left="-61" w:right="-61"/>
                    <w:rPr>
                      <w:color w:val="000000"/>
                    </w:rPr>
                  </w:pPr>
                  <w:r w:rsidRPr="008A2CA5">
                    <w:rPr>
                      <w:color w:val="000000"/>
                    </w:rPr>
                    <w:t>Костина О.С.</w:t>
                  </w:r>
                  <w:r w:rsidR="004F1E96" w:rsidRPr="008A2C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4F1E96" w:rsidP="00157216">
                  <w:pPr>
                    <w:jc w:val="center"/>
                    <w:rPr>
                      <w:color w:val="000000"/>
                    </w:rPr>
                  </w:pPr>
                  <w:r w:rsidRPr="008A2CA5">
                    <w:rPr>
                      <w:color w:val="000000"/>
                    </w:rPr>
                    <w:t>Бюджет МО образования «Гагари</w:t>
                  </w:r>
                  <w:r w:rsidR="008A2CA5" w:rsidRPr="008A2CA5">
                    <w:rPr>
                      <w:color w:val="000000"/>
                    </w:rPr>
                    <w:t>н</w:t>
                  </w:r>
                  <w:r w:rsidRPr="008A2CA5">
                    <w:rPr>
                      <w:color w:val="000000"/>
                    </w:rPr>
                    <w:t>ский район» Смоленской области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582BB7" w:rsidP="00605B0E">
                  <w:pPr>
                    <w:jc w:val="center"/>
                    <w:rPr>
                      <w:color w:val="000000"/>
                    </w:rPr>
                  </w:pPr>
                  <w:r w:rsidRPr="008A2CA5">
                    <w:rPr>
                      <w:color w:val="000000"/>
                    </w:rPr>
                    <w:t>70</w:t>
                  </w:r>
                  <w:r w:rsidR="007F1E1B" w:rsidRPr="008A2CA5">
                    <w:rPr>
                      <w:color w:val="000000"/>
                    </w:rPr>
                    <w:t>, 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582BB7" w:rsidP="00582BB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  <w:r w:rsidR="00B25D4C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582BB7" w:rsidP="00582BB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230</w:t>
                  </w:r>
                  <w:r w:rsidR="004F1E96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4F1E96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4F1E96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4F1E96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F1E96" w:rsidRPr="008A2CA5" w:rsidTr="008A2CA5">
              <w:tc>
                <w:tcPr>
                  <w:tcW w:w="4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FC787F" w:rsidP="00FC787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сформированных и поставленных на государственный </w:t>
                  </w: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кадастровый учет земельных участков</w:t>
                  </w:r>
                  <w:r w:rsidR="00EC1BA4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4F1E96" w:rsidP="00605B0E">
                  <w:pPr>
                    <w:jc w:val="center"/>
                    <w:rPr>
                      <w:color w:val="000000"/>
                    </w:rPr>
                  </w:pPr>
                  <w:r w:rsidRPr="008A2CA5">
                    <w:rPr>
                      <w:color w:val="000000"/>
                    </w:rPr>
                    <w:lastRenderedPageBreak/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4F1E96" w:rsidP="00605B0E">
                  <w:pPr>
                    <w:jc w:val="center"/>
                    <w:rPr>
                      <w:color w:val="000000"/>
                    </w:rPr>
                  </w:pPr>
                  <w:r w:rsidRPr="008A2CA5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7F1E1B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4F1E96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7F1E1B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582BB7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7F1E1B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B25D4C" w:rsidP="00582BB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2BB7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CF33E6" w:rsidP="00582BB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582BB7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605B0E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E77198" w:rsidRPr="008A2CA5" w:rsidTr="008A2CA5">
              <w:tc>
                <w:tcPr>
                  <w:tcW w:w="4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98" w:rsidRPr="008A2CA5" w:rsidRDefault="00E77198" w:rsidP="00E7719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Мероприятие 1.2 Проведение независимой оценки земельных участков</w:t>
                  </w:r>
                  <w:r w:rsidR="008119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98" w:rsidRPr="008A2CA5" w:rsidRDefault="00E77198" w:rsidP="00E77198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Субботин Д. Ю. </w:t>
                  </w:r>
                  <w:proofErr w:type="spellStart"/>
                  <w:r w:rsidR="008A2CA5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Бондарцова</w:t>
                  </w:r>
                  <w:proofErr w:type="spellEnd"/>
                  <w:r w:rsidR="008A2CA5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 П.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98" w:rsidRPr="008A2CA5" w:rsidRDefault="008A2CA5" w:rsidP="00E771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 МО образования «Гагаринский район» Смоленской области</w:t>
                  </w:r>
                </w:p>
                <w:p w:rsidR="00E77198" w:rsidRPr="008A2CA5" w:rsidRDefault="00E77198" w:rsidP="00E7719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582BB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582BB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77198" w:rsidRPr="008A2CA5" w:rsidTr="008A2CA5">
              <w:tc>
                <w:tcPr>
                  <w:tcW w:w="4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198" w:rsidRPr="008A2CA5" w:rsidRDefault="00E77198" w:rsidP="00FC787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проведенных независимых оценок земельных участков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605B0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605B0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582BB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7198" w:rsidRPr="008A2CA5" w:rsidRDefault="00E77198" w:rsidP="00582BB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4F1E96" w:rsidRPr="008A2CA5" w:rsidTr="008A2CA5">
              <w:tc>
                <w:tcPr>
                  <w:tcW w:w="1501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15721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Задача 2. Обеспечение многодетных семей и других </w:t>
                  </w:r>
                  <w:r w:rsidR="00884D58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льготных </w:t>
                  </w: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категорий граждан земельными участками</w:t>
                  </w:r>
                  <w:r w:rsidR="00CA6B2A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F1E96" w:rsidRPr="008A2CA5" w:rsidRDefault="004F1E96" w:rsidP="0015721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Основное мероприятие «Эффективное распоряжение земельными ресурсами»</w:t>
                  </w:r>
                  <w:r w:rsidR="00884D58" w:rsidRPr="008A2CA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4F1E96" w:rsidRPr="008A2CA5" w:rsidTr="008A2CA5">
              <w:tc>
                <w:tcPr>
                  <w:tcW w:w="4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E96" w:rsidRPr="008A2CA5" w:rsidRDefault="004F1E96" w:rsidP="0015721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Мероприятие 2.1. </w:t>
                  </w:r>
                  <w:r w:rsidR="007F1E1B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Предоставление гражданам бесплатно в собственность земельных участков, информационное обеспечение предоставления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704DBA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Костина О.С.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157216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Бюджет МО «Гагаринский район» Смоленской области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7F1E1B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6,</w:t>
                  </w:r>
                  <w:r w:rsidR="004F1E96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605B0E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="007F1E1B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4E55BD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605B0E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  <w:r w:rsidR="007F1E1B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4E55BD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7F1E1B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4F1E96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1E96" w:rsidRPr="008A2CA5" w:rsidRDefault="004F1E96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</w:tr>
            <w:tr w:rsidR="004E55BD" w:rsidRPr="008A2CA5" w:rsidTr="008A2CA5">
              <w:tc>
                <w:tcPr>
                  <w:tcW w:w="4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5BD" w:rsidRPr="008A2CA5" w:rsidRDefault="00FC787F" w:rsidP="0015721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предоставленных гражданам бесплатно в собственность земельных участков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5BD" w:rsidRPr="008A2CA5" w:rsidRDefault="004E55BD" w:rsidP="00605B0E">
                  <w:pPr>
                    <w:jc w:val="center"/>
                    <w:rPr>
                      <w:color w:val="000000"/>
                    </w:rPr>
                  </w:pPr>
                  <w:r w:rsidRPr="008A2CA5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5BD" w:rsidRPr="008A2CA5" w:rsidRDefault="004E55BD" w:rsidP="00605B0E">
                  <w:pPr>
                    <w:jc w:val="center"/>
                    <w:rPr>
                      <w:color w:val="000000"/>
                    </w:rPr>
                  </w:pPr>
                  <w:r w:rsidRPr="008A2CA5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5BD" w:rsidRPr="008A2CA5" w:rsidRDefault="007F1E1B" w:rsidP="00605B0E">
                  <w:pPr>
                    <w:jc w:val="center"/>
                    <w:rPr>
                      <w:color w:val="000000"/>
                    </w:rPr>
                  </w:pPr>
                  <w:r w:rsidRPr="008A2CA5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5BD" w:rsidRPr="008A2CA5" w:rsidRDefault="004E55BD" w:rsidP="00605B0E">
                  <w:pPr>
                    <w:jc w:val="center"/>
                    <w:rPr>
                      <w:color w:val="000000"/>
                    </w:rPr>
                  </w:pPr>
                  <w:r w:rsidRPr="008A2CA5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5BD" w:rsidRPr="008A2CA5" w:rsidRDefault="004E55BD" w:rsidP="00605B0E">
                  <w:pPr>
                    <w:jc w:val="center"/>
                    <w:rPr>
                      <w:color w:val="000000"/>
                    </w:rPr>
                  </w:pPr>
                  <w:r w:rsidRPr="008A2CA5">
                    <w:rPr>
                      <w:color w:val="000000"/>
                    </w:rPr>
                    <w:t>х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5BD" w:rsidRPr="008A2CA5" w:rsidRDefault="00CF33E6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7F1E1B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5BD" w:rsidRPr="008A2CA5" w:rsidRDefault="00CF33E6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7F1E1B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4E55BD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5BD" w:rsidRPr="008A2CA5" w:rsidRDefault="00CF33E6" w:rsidP="00605B0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F1E1B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</w:t>
                  </w:r>
                  <w:r w:rsidR="004E55BD" w:rsidRPr="008A2C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A055DD" w:rsidRPr="008A2CA5" w:rsidRDefault="00A055DD" w:rsidP="00D615B6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055DD" w:rsidRPr="003F751A" w:rsidRDefault="00A055DD" w:rsidP="00EC5B2C">
      <w:pPr>
        <w:rPr>
          <w:color w:val="000000"/>
        </w:rPr>
      </w:pPr>
    </w:p>
    <w:sectPr w:rsidR="00A055DD" w:rsidRPr="003F751A" w:rsidSect="00034C09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024"/>
    <w:rsid w:val="00002EF2"/>
    <w:rsid w:val="000049C4"/>
    <w:rsid w:val="00006B76"/>
    <w:rsid w:val="00010484"/>
    <w:rsid w:val="000104BA"/>
    <w:rsid w:val="00010D18"/>
    <w:rsid w:val="000132BF"/>
    <w:rsid w:val="000160FE"/>
    <w:rsid w:val="000178E6"/>
    <w:rsid w:val="00020E08"/>
    <w:rsid w:val="00024D78"/>
    <w:rsid w:val="000258DD"/>
    <w:rsid w:val="000336A8"/>
    <w:rsid w:val="00034C09"/>
    <w:rsid w:val="000376B1"/>
    <w:rsid w:val="00040A76"/>
    <w:rsid w:val="0004269E"/>
    <w:rsid w:val="00042B0D"/>
    <w:rsid w:val="000461C7"/>
    <w:rsid w:val="00046289"/>
    <w:rsid w:val="00046929"/>
    <w:rsid w:val="00050057"/>
    <w:rsid w:val="00051B33"/>
    <w:rsid w:val="000525CD"/>
    <w:rsid w:val="000527D0"/>
    <w:rsid w:val="000528BC"/>
    <w:rsid w:val="00052C72"/>
    <w:rsid w:val="0005310C"/>
    <w:rsid w:val="0006203F"/>
    <w:rsid w:val="0006282F"/>
    <w:rsid w:val="00067965"/>
    <w:rsid w:val="00071D9D"/>
    <w:rsid w:val="000720BE"/>
    <w:rsid w:val="00074B75"/>
    <w:rsid w:val="00081CF2"/>
    <w:rsid w:val="00086D04"/>
    <w:rsid w:val="00097464"/>
    <w:rsid w:val="000A0CF3"/>
    <w:rsid w:val="000A3883"/>
    <w:rsid w:val="000A5F8A"/>
    <w:rsid w:val="000A6BA2"/>
    <w:rsid w:val="000A6CE7"/>
    <w:rsid w:val="000A70AB"/>
    <w:rsid w:val="000B341C"/>
    <w:rsid w:val="000B3519"/>
    <w:rsid w:val="000C27E5"/>
    <w:rsid w:val="000C311A"/>
    <w:rsid w:val="000C37EC"/>
    <w:rsid w:val="000D0BAD"/>
    <w:rsid w:val="000D15D1"/>
    <w:rsid w:val="000D440C"/>
    <w:rsid w:val="000D5EA3"/>
    <w:rsid w:val="000D6361"/>
    <w:rsid w:val="000E1451"/>
    <w:rsid w:val="000E49F4"/>
    <w:rsid w:val="000E79AC"/>
    <w:rsid w:val="000F0DEF"/>
    <w:rsid w:val="000F0FAF"/>
    <w:rsid w:val="000F1900"/>
    <w:rsid w:val="000F34CA"/>
    <w:rsid w:val="000F3ACE"/>
    <w:rsid w:val="000F5491"/>
    <w:rsid w:val="000F6D8F"/>
    <w:rsid w:val="00112F89"/>
    <w:rsid w:val="00113B3E"/>
    <w:rsid w:val="00113FAA"/>
    <w:rsid w:val="001145AA"/>
    <w:rsid w:val="001152D8"/>
    <w:rsid w:val="00120F3A"/>
    <w:rsid w:val="0012689F"/>
    <w:rsid w:val="0013228E"/>
    <w:rsid w:val="00132591"/>
    <w:rsid w:val="001348FE"/>
    <w:rsid w:val="0013510A"/>
    <w:rsid w:val="0013512B"/>
    <w:rsid w:val="00135474"/>
    <w:rsid w:val="00135A38"/>
    <w:rsid w:val="00135B81"/>
    <w:rsid w:val="00135F1D"/>
    <w:rsid w:val="0014327B"/>
    <w:rsid w:val="00143935"/>
    <w:rsid w:val="001463E8"/>
    <w:rsid w:val="001471B4"/>
    <w:rsid w:val="001471D0"/>
    <w:rsid w:val="0015103C"/>
    <w:rsid w:val="00153E3B"/>
    <w:rsid w:val="001545D1"/>
    <w:rsid w:val="00156E48"/>
    <w:rsid w:val="00157216"/>
    <w:rsid w:val="00157732"/>
    <w:rsid w:val="00167231"/>
    <w:rsid w:val="00167DC9"/>
    <w:rsid w:val="001713CA"/>
    <w:rsid w:val="0017451F"/>
    <w:rsid w:val="00177106"/>
    <w:rsid w:val="00186DB4"/>
    <w:rsid w:val="00193CCD"/>
    <w:rsid w:val="001A26F8"/>
    <w:rsid w:val="001A37FA"/>
    <w:rsid w:val="001A3C1F"/>
    <w:rsid w:val="001A58AF"/>
    <w:rsid w:val="001A707A"/>
    <w:rsid w:val="001A7364"/>
    <w:rsid w:val="001B0B91"/>
    <w:rsid w:val="001B49DD"/>
    <w:rsid w:val="001B6389"/>
    <w:rsid w:val="001C08E0"/>
    <w:rsid w:val="001C2136"/>
    <w:rsid w:val="001C561B"/>
    <w:rsid w:val="001D3E75"/>
    <w:rsid w:val="001D6663"/>
    <w:rsid w:val="001D66AF"/>
    <w:rsid w:val="001E2095"/>
    <w:rsid w:val="001E6E2E"/>
    <w:rsid w:val="001F0294"/>
    <w:rsid w:val="001F2BAF"/>
    <w:rsid w:val="001F5B32"/>
    <w:rsid w:val="00200A30"/>
    <w:rsid w:val="0021017A"/>
    <w:rsid w:val="00210606"/>
    <w:rsid w:val="002111B1"/>
    <w:rsid w:val="00212D54"/>
    <w:rsid w:val="002151CE"/>
    <w:rsid w:val="00215CCD"/>
    <w:rsid w:val="002177C5"/>
    <w:rsid w:val="0022371C"/>
    <w:rsid w:val="002254C2"/>
    <w:rsid w:val="00232E85"/>
    <w:rsid w:val="00237CCC"/>
    <w:rsid w:val="00241611"/>
    <w:rsid w:val="00243FD2"/>
    <w:rsid w:val="00256ED5"/>
    <w:rsid w:val="00263B67"/>
    <w:rsid w:val="0026555F"/>
    <w:rsid w:val="002714B3"/>
    <w:rsid w:val="00271F7E"/>
    <w:rsid w:val="00272276"/>
    <w:rsid w:val="002727B1"/>
    <w:rsid w:val="00275DA2"/>
    <w:rsid w:val="00282A81"/>
    <w:rsid w:val="00286BAD"/>
    <w:rsid w:val="002919A5"/>
    <w:rsid w:val="002941E8"/>
    <w:rsid w:val="00295E4A"/>
    <w:rsid w:val="002A0C01"/>
    <w:rsid w:val="002A36FC"/>
    <w:rsid w:val="002A4AFC"/>
    <w:rsid w:val="002B04E7"/>
    <w:rsid w:val="002B0C09"/>
    <w:rsid w:val="002B25A1"/>
    <w:rsid w:val="002B30FA"/>
    <w:rsid w:val="002B405D"/>
    <w:rsid w:val="002B7E8D"/>
    <w:rsid w:val="002C0318"/>
    <w:rsid w:val="002C2F35"/>
    <w:rsid w:val="002C3D2A"/>
    <w:rsid w:val="002D09D0"/>
    <w:rsid w:val="002D7117"/>
    <w:rsid w:val="002E03D3"/>
    <w:rsid w:val="002E1E7E"/>
    <w:rsid w:val="002E34F7"/>
    <w:rsid w:val="002E62C9"/>
    <w:rsid w:val="002F5C47"/>
    <w:rsid w:val="002F5F25"/>
    <w:rsid w:val="003008AF"/>
    <w:rsid w:val="00303D84"/>
    <w:rsid w:val="003050CD"/>
    <w:rsid w:val="003111E3"/>
    <w:rsid w:val="0031587B"/>
    <w:rsid w:val="003203D8"/>
    <w:rsid w:val="00320B3F"/>
    <w:rsid w:val="00322E99"/>
    <w:rsid w:val="0033025C"/>
    <w:rsid w:val="003346B8"/>
    <w:rsid w:val="003408CA"/>
    <w:rsid w:val="003420D3"/>
    <w:rsid w:val="00344BF5"/>
    <w:rsid w:val="0035051A"/>
    <w:rsid w:val="00354258"/>
    <w:rsid w:val="0035575E"/>
    <w:rsid w:val="0035677F"/>
    <w:rsid w:val="00360277"/>
    <w:rsid w:val="003659DC"/>
    <w:rsid w:val="00367039"/>
    <w:rsid w:val="003743D2"/>
    <w:rsid w:val="0037466F"/>
    <w:rsid w:val="00377015"/>
    <w:rsid w:val="00377E92"/>
    <w:rsid w:val="00382089"/>
    <w:rsid w:val="003845D5"/>
    <w:rsid w:val="00384C7B"/>
    <w:rsid w:val="003859CD"/>
    <w:rsid w:val="00385C54"/>
    <w:rsid w:val="00387C6B"/>
    <w:rsid w:val="00396E58"/>
    <w:rsid w:val="00397612"/>
    <w:rsid w:val="003A029E"/>
    <w:rsid w:val="003A1849"/>
    <w:rsid w:val="003A18EF"/>
    <w:rsid w:val="003A4FFE"/>
    <w:rsid w:val="003B2D11"/>
    <w:rsid w:val="003B4518"/>
    <w:rsid w:val="003B5C3C"/>
    <w:rsid w:val="003C1A03"/>
    <w:rsid w:val="003C3D56"/>
    <w:rsid w:val="003C431E"/>
    <w:rsid w:val="003C56CF"/>
    <w:rsid w:val="003C7464"/>
    <w:rsid w:val="003D2934"/>
    <w:rsid w:val="003D3B39"/>
    <w:rsid w:val="003D53A2"/>
    <w:rsid w:val="003D608A"/>
    <w:rsid w:val="003E12E2"/>
    <w:rsid w:val="003E162A"/>
    <w:rsid w:val="003E1B7A"/>
    <w:rsid w:val="003E5024"/>
    <w:rsid w:val="003E532F"/>
    <w:rsid w:val="003E5BB7"/>
    <w:rsid w:val="003E7436"/>
    <w:rsid w:val="003F433E"/>
    <w:rsid w:val="003F751A"/>
    <w:rsid w:val="003F7C94"/>
    <w:rsid w:val="00410B3C"/>
    <w:rsid w:val="00411374"/>
    <w:rsid w:val="00413093"/>
    <w:rsid w:val="0042100E"/>
    <w:rsid w:val="0042500C"/>
    <w:rsid w:val="00426686"/>
    <w:rsid w:val="00430DBE"/>
    <w:rsid w:val="00431B9C"/>
    <w:rsid w:val="00437938"/>
    <w:rsid w:val="00440D9E"/>
    <w:rsid w:val="0044151D"/>
    <w:rsid w:val="0044227F"/>
    <w:rsid w:val="00443B5B"/>
    <w:rsid w:val="00443CEF"/>
    <w:rsid w:val="00443DE3"/>
    <w:rsid w:val="00444029"/>
    <w:rsid w:val="00451F06"/>
    <w:rsid w:val="00455CB1"/>
    <w:rsid w:val="004564A8"/>
    <w:rsid w:val="0045705C"/>
    <w:rsid w:val="004576AF"/>
    <w:rsid w:val="00461717"/>
    <w:rsid w:val="00471782"/>
    <w:rsid w:val="00471B3B"/>
    <w:rsid w:val="004725D5"/>
    <w:rsid w:val="00472B98"/>
    <w:rsid w:val="00473E88"/>
    <w:rsid w:val="00480FE0"/>
    <w:rsid w:val="00483DCE"/>
    <w:rsid w:val="00491F5F"/>
    <w:rsid w:val="00496636"/>
    <w:rsid w:val="00496D57"/>
    <w:rsid w:val="004A2E90"/>
    <w:rsid w:val="004B0E19"/>
    <w:rsid w:val="004B2CAF"/>
    <w:rsid w:val="004B46C9"/>
    <w:rsid w:val="004B4E3B"/>
    <w:rsid w:val="004C37CE"/>
    <w:rsid w:val="004C3E2B"/>
    <w:rsid w:val="004C5651"/>
    <w:rsid w:val="004C5EC5"/>
    <w:rsid w:val="004D0810"/>
    <w:rsid w:val="004D2F55"/>
    <w:rsid w:val="004D3181"/>
    <w:rsid w:val="004D4123"/>
    <w:rsid w:val="004D4169"/>
    <w:rsid w:val="004D44A8"/>
    <w:rsid w:val="004D732F"/>
    <w:rsid w:val="004D7528"/>
    <w:rsid w:val="004E1CD8"/>
    <w:rsid w:val="004E3ABA"/>
    <w:rsid w:val="004E4579"/>
    <w:rsid w:val="004E55BD"/>
    <w:rsid w:val="004F10C2"/>
    <w:rsid w:val="004F1E96"/>
    <w:rsid w:val="004F5C8B"/>
    <w:rsid w:val="00501B75"/>
    <w:rsid w:val="00506763"/>
    <w:rsid w:val="00510119"/>
    <w:rsid w:val="005117DE"/>
    <w:rsid w:val="005126E2"/>
    <w:rsid w:val="00517413"/>
    <w:rsid w:val="005219DE"/>
    <w:rsid w:val="00521C94"/>
    <w:rsid w:val="00521F44"/>
    <w:rsid w:val="00524359"/>
    <w:rsid w:val="005269FD"/>
    <w:rsid w:val="00527B05"/>
    <w:rsid w:val="0053518C"/>
    <w:rsid w:val="0053632F"/>
    <w:rsid w:val="005427D2"/>
    <w:rsid w:val="0054369E"/>
    <w:rsid w:val="00550014"/>
    <w:rsid w:val="00551AD2"/>
    <w:rsid w:val="00561DFA"/>
    <w:rsid w:val="00571A85"/>
    <w:rsid w:val="005727CB"/>
    <w:rsid w:val="00575A80"/>
    <w:rsid w:val="00575B45"/>
    <w:rsid w:val="005779E5"/>
    <w:rsid w:val="005818E2"/>
    <w:rsid w:val="005825EC"/>
    <w:rsid w:val="00582BB7"/>
    <w:rsid w:val="0058734E"/>
    <w:rsid w:val="00592EA7"/>
    <w:rsid w:val="005963E2"/>
    <w:rsid w:val="00596F27"/>
    <w:rsid w:val="005A0B39"/>
    <w:rsid w:val="005A10F4"/>
    <w:rsid w:val="005A285E"/>
    <w:rsid w:val="005A2D39"/>
    <w:rsid w:val="005A2EC3"/>
    <w:rsid w:val="005B3EB3"/>
    <w:rsid w:val="005B4CB8"/>
    <w:rsid w:val="005B5C65"/>
    <w:rsid w:val="005B722A"/>
    <w:rsid w:val="005B7FAE"/>
    <w:rsid w:val="005C2E96"/>
    <w:rsid w:val="005C359A"/>
    <w:rsid w:val="005C410D"/>
    <w:rsid w:val="005C6FC0"/>
    <w:rsid w:val="005D1AB5"/>
    <w:rsid w:val="005D2F64"/>
    <w:rsid w:val="005D619D"/>
    <w:rsid w:val="005D74DD"/>
    <w:rsid w:val="005D7885"/>
    <w:rsid w:val="005E0176"/>
    <w:rsid w:val="005E10C2"/>
    <w:rsid w:val="005E25DD"/>
    <w:rsid w:val="005E47AF"/>
    <w:rsid w:val="005F0CD9"/>
    <w:rsid w:val="005F78B5"/>
    <w:rsid w:val="006014B1"/>
    <w:rsid w:val="0060330F"/>
    <w:rsid w:val="00603CD5"/>
    <w:rsid w:val="00605B0E"/>
    <w:rsid w:val="00607EF4"/>
    <w:rsid w:val="00624361"/>
    <w:rsid w:val="006261CE"/>
    <w:rsid w:val="006355AE"/>
    <w:rsid w:val="00636DB8"/>
    <w:rsid w:val="006374D4"/>
    <w:rsid w:val="00637A46"/>
    <w:rsid w:val="0064096B"/>
    <w:rsid w:val="0065207A"/>
    <w:rsid w:val="0065258A"/>
    <w:rsid w:val="00653056"/>
    <w:rsid w:val="0065509B"/>
    <w:rsid w:val="006565BC"/>
    <w:rsid w:val="00656F0D"/>
    <w:rsid w:val="00656F10"/>
    <w:rsid w:val="00657BEB"/>
    <w:rsid w:val="00662E3E"/>
    <w:rsid w:val="006665AF"/>
    <w:rsid w:val="0066784E"/>
    <w:rsid w:val="00672E08"/>
    <w:rsid w:val="00674AEA"/>
    <w:rsid w:val="00676C7F"/>
    <w:rsid w:val="00677051"/>
    <w:rsid w:val="0068119F"/>
    <w:rsid w:val="0069227F"/>
    <w:rsid w:val="006933B0"/>
    <w:rsid w:val="00693AB3"/>
    <w:rsid w:val="00693C25"/>
    <w:rsid w:val="006975EB"/>
    <w:rsid w:val="006A13CF"/>
    <w:rsid w:val="006A1A7E"/>
    <w:rsid w:val="006A316A"/>
    <w:rsid w:val="006B24DD"/>
    <w:rsid w:val="006B24ED"/>
    <w:rsid w:val="006B449F"/>
    <w:rsid w:val="006B64CB"/>
    <w:rsid w:val="006C05B6"/>
    <w:rsid w:val="006C183A"/>
    <w:rsid w:val="006C6531"/>
    <w:rsid w:val="006C6D4D"/>
    <w:rsid w:val="006C762C"/>
    <w:rsid w:val="006D2828"/>
    <w:rsid w:val="006D6B26"/>
    <w:rsid w:val="006D6B9B"/>
    <w:rsid w:val="006D7DB8"/>
    <w:rsid w:val="006E0234"/>
    <w:rsid w:val="006E167F"/>
    <w:rsid w:val="006E23C2"/>
    <w:rsid w:val="006E5036"/>
    <w:rsid w:val="006E5CC7"/>
    <w:rsid w:val="006F4825"/>
    <w:rsid w:val="006F5E62"/>
    <w:rsid w:val="006F62E0"/>
    <w:rsid w:val="006F7203"/>
    <w:rsid w:val="006F7843"/>
    <w:rsid w:val="006F78B3"/>
    <w:rsid w:val="00703324"/>
    <w:rsid w:val="00704711"/>
    <w:rsid w:val="00704DBA"/>
    <w:rsid w:val="007110A5"/>
    <w:rsid w:val="00711C27"/>
    <w:rsid w:val="00716E93"/>
    <w:rsid w:val="0071732D"/>
    <w:rsid w:val="00720FE8"/>
    <w:rsid w:val="00721203"/>
    <w:rsid w:val="00721A78"/>
    <w:rsid w:val="00723D59"/>
    <w:rsid w:val="00724D87"/>
    <w:rsid w:val="00724EF1"/>
    <w:rsid w:val="00725398"/>
    <w:rsid w:val="00725B10"/>
    <w:rsid w:val="00726978"/>
    <w:rsid w:val="00727042"/>
    <w:rsid w:val="00727466"/>
    <w:rsid w:val="007276B3"/>
    <w:rsid w:val="00732A9F"/>
    <w:rsid w:val="00737134"/>
    <w:rsid w:val="00744B3B"/>
    <w:rsid w:val="00752120"/>
    <w:rsid w:val="00767376"/>
    <w:rsid w:val="0077352A"/>
    <w:rsid w:val="00773D55"/>
    <w:rsid w:val="00782732"/>
    <w:rsid w:val="0078695D"/>
    <w:rsid w:val="00794D65"/>
    <w:rsid w:val="0079597E"/>
    <w:rsid w:val="00797C28"/>
    <w:rsid w:val="00797E58"/>
    <w:rsid w:val="007A01B4"/>
    <w:rsid w:val="007A1364"/>
    <w:rsid w:val="007A3764"/>
    <w:rsid w:val="007B0CFB"/>
    <w:rsid w:val="007B2314"/>
    <w:rsid w:val="007B3AC3"/>
    <w:rsid w:val="007B5157"/>
    <w:rsid w:val="007C3EC1"/>
    <w:rsid w:val="007C6FD4"/>
    <w:rsid w:val="007C7978"/>
    <w:rsid w:val="007D1082"/>
    <w:rsid w:val="007D2777"/>
    <w:rsid w:val="007D4422"/>
    <w:rsid w:val="007D7A91"/>
    <w:rsid w:val="007E03BA"/>
    <w:rsid w:val="007E5825"/>
    <w:rsid w:val="007E7B9D"/>
    <w:rsid w:val="007F1E1B"/>
    <w:rsid w:val="007F3838"/>
    <w:rsid w:val="007F3EE2"/>
    <w:rsid w:val="007F7935"/>
    <w:rsid w:val="008008A7"/>
    <w:rsid w:val="0080492B"/>
    <w:rsid w:val="008119CD"/>
    <w:rsid w:val="008158B1"/>
    <w:rsid w:val="008237A4"/>
    <w:rsid w:val="0082398C"/>
    <w:rsid w:val="00826ED9"/>
    <w:rsid w:val="00831CFC"/>
    <w:rsid w:val="008354F8"/>
    <w:rsid w:val="008367FD"/>
    <w:rsid w:val="0083685A"/>
    <w:rsid w:val="00840B93"/>
    <w:rsid w:val="008425BE"/>
    <w:rsid w:val="00844AFA"/>
    <w:rsid w:val="0084749B"/>
    <w:rsid w:val="0085308C"/>
    <w:rsid w:val="008543B5"/>
    <w:rsid w:val="00860555"/>
    <w:rsid w:val="0086283C"/>
    <w:rsid w:val="00865480"/>
    <w:rsid w:val="00884D58"/>
    <w:rsid w:val="00893614"/>
    <w:rsid w:val="00894E7A"/>
    <w:rsid w:val="00896165"/>
    <w:rsid w:val="008A09B9"/>
    <w:rsid w:val="008A2CA5"/>
    <w:rsid w:val="008A3CC2"/>
    <w:rsid w:val="008A4FFF"/>
    <w:rsid w:val="008A5821"/>
    <w:rsid w:val="008A64ED"/>
    <w:rsid w:val="008B28C0"/>
    <w:rsid w:val="008B5782"/>
    <w:rsid w:val="008C22B7"/>
    <w:rsid w:val="008C3339"/>
    <w:rsid w:val="008C52E0"/>
    <w:rsid w:val="008C6100"/>
    <w:rsid w:val="008D08C5"/>
    <w:rsid w:val="008D3E2E"/>
    <w:rsid w:val="008D6739"/>
    <w:rsid w:val="008E79A9"/>
    <w:rsid w:val="008F0D2F"/>
    <w:rsid w:val="00900D73"/>
    <w:rsid w:val="00903A8D"/>
    <w:rsid w:val="00907AAE"/>
    <w:rsid w:val="009122D2"/>
    <w:rsid w:val="00913EDD"/>
    <w:rsid w:val="00916BBF"/>
    <w:rsid w:val="00920C67"/>
    <w:rsid w:val="009227EC"/>
    <w:rsid w:val="009257BE"/>
    <w:rsid w:val="00937F5A"/>
    <w:rsid w:val="00940136"/>
    <w:rsid w:val="009434E9"/>
    <w:rsid w:val="009454C4"/>
    <w:rsid w:val="00945B6E"/>
    <w:rsid w:val="00947088"/>
    <w:rsid w:val="00963D12"/>
    <w:rsid w:val="0096508D"/>
    <w:rsid w:val="009659A4"/>
    <w:rsid w:val="0096721C"/>
    <w:rsid w:val="009739AA"/>
    <w:rsid w:val="00974670"/>
    <w:rsid w:val="00974F00"/>
    <w:rsid w:val="00986010"/>
    <w:rsid w:val="009967E4"/>
    <w:rsid w:val="009A0FC2"/>
    <w:rsid w:val="009A11D2"/>
    <w:rsid w:val="009A1869"/>
    <w:rsid w:val="009A7024"/>
    <w:rsid w:val="009B3889"/>
    <w:rsid w:val="009B6106"/>
    <w:rsid w:val="009B77A7"/>
    <w:rsid w:val="009C1E10"/>
    <w:rsid w:val="009C40AA"/>
    <w:rsid w:val="009D13B8"/>
    <w:rsid w:val="009D2173"/>
    <w:rsid w:val="009D2E46"/>
    <w:rsid w:val="009D3D07"/>
    <w:rsid w:val="009D5E0A"/>
    <w:rsid w:val="009D6D8E"/>
    <w:rsid w:val="009E1714"/>
    <w:rsid w:val="009E1797"/>
    <w:rsid w:val="009F07A6"/>
    <w:rsid w:val="009F2C36"/>
    <w:rsid w:val="009F5F1D"/>
    <w:rsid w:val="00A006F4"/>
    <w:rsid w:val="00A04BF5"/>
    <w:rsid w:val="00A055DD"/>
    <w:rsid w:val="00A06B78"/>
    <w:rsid w:val="00A06BD2"/>
    <w:rsid w:val="00A16A7B"/>
    <w:rsid w:val="00A17088"/>
    <w:rsid w:val="00A21E29"/>
    <w:rsid w:val="00A2683F"/>
    <w:rsid w:val="00A27F42"/>
    <w:rsid w:val="00A328AA"/>
    <w:rsid w:val="00A3345E"/>
    <w:rsid w:val="00A375F3"/>
    <w:rsid w:val="00A448C6"/>
    <w:rsid w:val="00A4525D"/>
    <w:rsid w:val="00A453C3"/>
    <w:rsid w:val="00A536EF"/>
    <w:rsid w:val="00A53906"/>
    <w:rsid w:val="00A555A5"/>
    <w:rsid w:val="00A5584C"/>
    <w:rsid w:val="00A56070"/>
    <w:rsid w:val="00A603D3"/>
    <w:rsid w:val="00A64069"/>
    <w:rsid w:val="00A706AA"/>
    <w:rsid w:val="00A707E4"/>
    <w:rsid w:val="00A72508"/>
    <w:rsid w:val="00A74F60"/>
    <w:rsid w:val="00A75D88"/>
    <w:rsid w:val="00A80228"/>
    <w:rsid w:val="00A807E9"/>
    <w:rsid w:val="00A82BAF"/>
    <w:rsid w:val="00A852E3"/>
    <w:rsid w:val="00A86067"/>
    <w:rsid w:val="00A86671"/>
    <w:rsid w:val="00A902B4"/>
    <w:rsid w:val="00A94220"/>
    <w:rsid w:val="00AA29DB"/>
    <w:rsid w:val="00AA36D9"/>
    <w:rsid w:val="00AB0476"/>
    <w:rsid w:val="00AB4158"/>
    <w:rsid w:val="00AB4E0E"/>
    <w:rsid w:val="00AC4B09"/>
    <w:rsid w:val="00AC7CEB"/>
    <w:rsid w:val="00AD7BD8"/>
    <w:rsid w:val="00AD7D15"/>
    <w:rsid w:val="00AE7306"/>
    <w:rsid w:val="00AF106E"/>
    <w:rsid w:val="00AF177B"/>
    <w:rsid w:val="00AF38B4"/>
    <w:rsid w:val="00AF7B79"/>
    <w:rsid w:val="00B03517"/>
    <w:rsid w:val="00B03559"/>
    <w:rsid w:val="00B036C1"/>
    <w:rsid w:val="00B04686"/>
    <w:rsid w:val="00B04E8E"/>
    <w:rsid w:val="00B0568D"/>
    <w:rsid w:val="00B069FD"/>
    <w:rsid w:val="00B07098"/>
    <w:rsid w:val="00B12DB1"/>
    <w:rsid w:val="00B163A0"/>
    <w:rsid w:val="00B1674A"/>
    <w:rsid w:val="00B17B99"/>
    <w:rsid w:val="00B20C1A"/>
    <w:rsid w:val="00B25D4C"/>
    <w:rsid w:val="00B31546"/>
    <w:rsid w:val="00B3406B"/>
    <w:rsid w:val="00B36DAC"/>
    <w:rsid w:val="00B41DCA"/>
    <w:rsid w:val="00B477F5"/>
    <w:rsid w:val="00B51EC1"/>
    <w:rsid w:val="00B54485"/>
    <w:rsid w:val="00B5594C"/>
    <w:rsid w:val="00B55955"/>
    <w:rsid w:val="00B55CF7"/>
    <w:rsid w:val="00B55F99"/>
    <w:rsid w:val="00B642CE"/>
    <w:rsid w:val="00B67C63"/>
    <w:rsid w:val="00B73E2A"/>
    <w:rsid w:val="00B81109"/>
    <w:rsid w:val="00B8232D"/>
    <w:rsid w:val="00B84733"/>
    <w:rsid w:val="00B84902"/>
    <w:rsid w:val="00B84E14"/>
    <w:rsid w:val="00B90D34"/>
    <w:rsid w:val="00B94C5F"/>
    <w:rsid w:val="00B963D8"/>
    <w:rsid w:val="00B96E86"/>
    <w:rsid w:val="00BA04A7"/>
    <w:rsid w:val="00BA04C8"/>
    <w:rsid w:val="00BA2634"/>
    <w:rsid w:val="00BA2884"/>
    <w:rsid w:val="00BA35F7"/>
    <w:rsid w:val="00BA47DF"/>
    <w:rsid w:val="00BA692D"/>
    <w:rsid w:val="00BA7866"/>
    <w:rsid w:val="00BA7A0A"/>
    <w:rsid w:val="00BA7F09"/>
    <w:rsid w:val="00BB25E4"/>
    <w:rsid w:val="00BB5310"/>
    <w:rsid w:val="00BB7C80"/>
    <w:rsid w:val="00BC323A"/>
    <w:rsid w:val="00BD064D"/>
    <w:rsid w:val="00BD1510"/>
    <w:rsid w:val="00BD212B"/>
    <w:rsid w:val="00BD31EB"/>
    <w:rsid w:val="00BD4819"/>
    <w:rsid w:val="00BD4A47"/>
    <w:rsid w:val="00BD50FA"/>
    <w:rsid w:val="00BE1921"/>
    <w:rsid w:val="00BE222F"/>
    <w:rsid w:val="00BE24ED"/>
    <w:rsid w:val="00BE289E"/>
    <w:rsid w:val="00BF4599"/>
    <w:rsid w:val="00BF5852"/>
    <w:rsid w:val="00BF749E"/>
    <w:rsid w:val="00C04100"/>
    <w:rsid w:val="00C04DA0"/>
    <w:rsid w:val="00C10451"/>
    <w:rsid w:val="00C13F67"/>
    <w:rsid w:val="00C21083"/>
    <w:rsid w:val="00C212B4"/>
    <w:rsid w:val="00C231D1"/>
    <w:rsid w:val="00C23D4C"/>
    <w:rsid w:val="00C25582"/>
    <w:rsid w:val="00C324F8"/>
    <w:rsid w:val="00C3287A"/>
    <w:rsid w:val="00C42DAF"/>
    <w:rsid w:val="00C449AF"/>
    <w:rsid w:val="00C45560"/>
    <w:rsid w:val="00C5248B"/>
    <w:rsid w:val="00C53B68"/>
    <w:rsid w:val="00C55AF9"/>
    <w:rsid w:val="00C56239"/>
    <w:rsid w:val="00C57910"/>
    <w:rsid w:val="00C62F86"/>
    <w:rsid w:val="00C63873"/>
    <w:rsid w:val="00C66F2C"/>
    <w:rsid w:val="00C7073E"/>
    <w:rsid w:val="00C73EE4"/>
    <w:rsid w:val="00C75A36"/>
    <w:rsid w:val="00C77BF3"/>
    <w:rsid w:val="00C841CB"/>
    <w:rsid w:val="00C843E0"/>
    <w:rsid w:val="00C861B7"/>
    <w:rsid w:val="00C86CBB"/>
    <w:rsid w:val="00C87FD2"/>
    <w:rsid w:val="00C92534"/>
    <w:rsid w:val="00C92DAE"/>
    <w:rsid w:val="00C96BA3"/>
    <w:rsid w:val="00CA0323"/>
    <w:rsid w:val="00CA3487"/>
    <w:rsid w:val="00CA389F"/>
    <w:rsid w:val="00CA3BA5"/>
    <w:rsid w:val="00CA5F8A"/>
    <w:rsid w:val="00CA6B2A"/>
    <w:rsid w:val="00CB2641"/>
    <w:rsid w:val="00CB3174"/>
    <w:rsid w:val="00CB5314"/>
    <w:rsid w:val="00CB5A2E"/>
    <w:rsid w:val="00CB6EC2"/>
    <w:rsid w:val="00CC1006"/>
    <w:rsid w:val="00CC4223"/>
    <w:rsid w:val="00CC43A0"/>
    <w:rsid w:val="00CC6998"/>
    <w:rsid w:val="00CD0361"/>
    <w:rsid w:val="00CD1120"/>
    <w:rsid w:val="00CD1B9B"/>
    <w:rsid w:val="00CD5276"/>
    <w:rsid w:val="00CE45C7"/>
    <w:rsid w:val="00CE72E9"/>
    <w:rsid w:val="00CF0C63"/>
    <w:rsid w:val="00CF0FA3"/>
    <w:rsid w:val="00CF1C89"/>
    <w:rsid w:val="00CF328E"/>
    <w:rsid w:val="00CF33E6"/>
    <w:rsid w:val="00CF3EED"/>
    <w:rsid w:val="00CF45DB"/>
    <w:rsid w:val="00CF6B87"/>
    <w:rsid w:val="00CF75C0"/>
    <w:rsid w:val="00D00F18"/>
    <w:rsid w:val="00D01FD7"/>
    <w:rsid w:val="00D0319A"/>
    <w:rsid w:val="00D04032"/>
    <w:rsid w:val="00D046DD"/>
    <w:rsid w:val="00D05390"/>
    <w:rsid w:val="00D078C0"/>
    <w:rsid w:val="00D10CEA"/>
    <w:rsid w:val="00D12CAC"/>
    <w:rsid w:val="00D1437F"/>
    <w:rsid w:val="00D147A2"/>
    <w:rsid w:val="00D21741"/>
    <w:rsid w:val="00D2429E"/>
    <w:rsid w:val="00D2478C"/>
    <w:rsid w:val="00D264C5"/>
    <w:rsid w:val="00D30683"/>
    <w:rsid w:val="00D30970"/>
    <w:rsid w:val="00D36FD4"/>
    <w:rsid w:val="00D3732D"/>
    <w:rsid w:val="00D43A1E"/>
    <w:rsid w:val="00D50530"/>
    <w:rsid w:val="00D54D02"/>
    <w:rsid w:val="00D57308"/>
    <w:rsid w:val="00D615B6"/>
    <w:rsid w:val="00D617E7"/>
    <w:rsid w:val="00D63927"/>
    <w:rsid w:val="00D665F3"/>
    <w:rsid w:val="00D66F40"/>
    <w:rsid w:val="00D71E7F"/>
    <w:rsid w:val="00D72186"/>
    <w:rsid w:val="00D76474"/>
    <w:rsid w:val="00D82273"/>
    <w:rsid w:val="00D82F00"/>
    <w:rsid w:val="00D95543"/>
    <w:rsid w:val="00D95FE3"/>
    <w:rsid w:val="00D97828"/>
    <w:rsid w:val="00DA12F3"/>
    <w:rsid w:val="00DA57A3"/>
    <w:rsid w:val="00DA7881"/>
    <w:rsid w:val="00DB1A9E"/>
    <w:rsid w:val="00DB2176"/>
    <w:rsid w:val="00DB29C6"/>
    <w:rsid w:val="00DB317F"/>
    <w:rsid w:val="00DB3833"/>
    <w:rsid w:val="00DB3C13"/>
    <w:rsid w:val="00DB7ED9"/>
    <w:rsid w:val="00DC0810"/>
    <w:rsid w:val="00DC183A"/>
    <w:rsid w:val="00DC4163"/>
    <w:rsid w:val="00DC450E"/>
    <w:rsid w:val="00DC5991"/>
    <w:rsid w:val="00DC70E6"/>
    <w:rsid w:val="00DC7F36"/>
    <w:rsid w:val="00DD0999"/>
    <w:rsid w:val="00DD1517"/>
    <w:rsid w:val="00DD51F4"/>
    <w:rsid w:val="00DD7A09"/>
    <w:rsid w:val="00DE2CD4"/>
    <w:rsid w:val="00DF0C07"/>
    <w:rsid w:val="00DF7AC9"/>
    <w:rsid w:val="00E01464"/>
    <w:rsid w:val="00E0164D"/>
    <w:rsid w:val="00E06F17"/>
    <w:rsid w:val="00E07EFF"/>
    <w:rsid w:val="00E11035"/>
    <w:rsid w:val="00E124B9"/>
    <w:rsid w:val="00E12F4F"/>
    <w:rsid w:val="00E16E95"/>
    <w:rsid w:val="00E17C58"/>
    <w:rsid w:val="00E21FBE"/>
    <w:rsid w:val="00E224B6"/>
    <w:rsid w:val="00E22907"/>
    <w:rsid w:val="00E23219"/>
    <w:rsid w:val="00E24057"/>
    <w:rsid w:val="00E2472F"/>
    <w:rsid w:val="00E31238"/>
    <w:rsid w:val="00E326DB"/>
    <w:rsid w:val="00E337EF"/>
    <w:rsid w:val="00E36099"/>
    <w:rsid w:val="00E3622D"/>
    <w:rsid w:val="00E37035"/>
    <w:rsid w:val="00E3748A"/>
    <w:rsid w:val="00E42E7B"/>
    <w:rsid w:val="00E42FF4"/>
    <w:rsid w:val="00E44BA4"/>
    <w:rsid w:val="00E471AE"/>
    <w:rsid w:val="00E477FD"/>
    <w:rsid w:val="00E515A4"/>
    <w:rsid w:val="00E54D19"/>
    <w:rsid w:val="00E642FB"/>
    <w:rsid w:val="00E705CB"/>
    <w:rsid w:val="00E71D94"/>
    <w:rsid w:val="00E71F3B"/>
    <w:rsid w:val="00E7546C"/>
    <w:rsid w:val="00E77198"/>
    <w:rsid w:val="00E81F34"/>
    <w:rsid w:val="00E8267F"/>
    <w:rsid w:val="00E84DBE"/>
    <w:rsid w:val="00E850EF"/>
    <w:rsid w:val="00E85868"/>
    <w:rsid w:val="00E8650F"/>
    <w:rsid w:val="00E86A0E"/>
    <w:rsid w:val="00E8724D"/>
    <w:rsid w:val="00E87CD3"/>
    <w:rsid w:val="00E949C5"/>
    <w:rsid w:val="00EA3921"/>
    <w:rsid w:val="00EB0876"/>
    <w:rsid w:val="00EB43F4"/>
    <w:rsid w:val="00EB4A4D"/>
    <w:rsid w:val="00EB7FE5"/>
    <w:rsid w:val="00EC1BA4"/>
    <w:rsid w:val="00EC4747"/>
    <w:rsid w:val="00EC5B2C"/>
    <w:rsid w:val="00ED4103"/>
    <w:rsid w:val="00ED6D8E"/>
    <w:rsid w:val="00ED6EEF"/>
    <w:rsid w:val="00EE0636"/>
    <w:rsid w:val="00EE3802"/>
    <w:rsid w:val="00EE431B"/>
    <w:rsid w:val="00EE5819"/>
    <w:rsid w:val="00EE5ED2"/>
    <w:rsid w:val="00EE70EE"/>
    <w:rsid w:val="00EF082E"/>
    <w:rsid w:val="00EF4CB1"/>
    <w:rsid w:val="00F01EA6"/>
    <w:rsid w:val="00F03251"/>
    <w:rsid w:val="00F04D42"/>
    <w:rsid w:val="00F061E0"/>
    <w:rsid w:val="00F065F3"/>
    <w:rsid w:val="00F07568"/>
    <w:rsid w:val="00F14D3B"/>
    <w:rsid w:val="00F216A5"/>
    <w:rsid w:val="00F23DB9"/>
    <w:rsid w:val="00F24846"/>
    <w:rsid w:val="00F26EFF"/>
    <w:rsid w:val="00F26F14"/>
    <w:rsid w:val="00F30BA9"/>
    <w:rsid w:val="00F34654"/>
    <w:rsid w:val="00F375A4"/>
    <w:rsid w:val="00F37FAA"/>
    <w:rsid w:val="00F428C0"/>
    <w:rsid w:val="00F45667"/>
    <w:rsid w:val="00F469F5"/>
    <w:rsid w:val="00F471CC"/>
    <w:rsid w:val="00F50C54"/>
    <w:rsid w:val="00F527C4"/>
    <w:rsid w:val="00F6122A"/>
    <w:rsid w:val="00F6321B"/>
    <w:rsid w:val="00F64EC6"/>
    <w:rsid w:val="00F6503C"/>
    <w:rsid w:val="00F65045"/>
    <w:rsid w:val="00F66507"/>
    <w:rsid w:val="00F720DC"/>
    <w:rsid w:val="00F75055"/>
    <w:rsid w:val="00F756F5"/>
    <w:rsid w:val="00F763C4"/>
    <w:rsid w:val="00F77B27"/>
    <w:rsid w:val="00F82103"/>
    <w:rsid w:val="00F86807"/>
    <w:rsid w:val="00F875B4"/>
    <w:rsid w:val="00F87FE8"/>
    <w:rsid w:val="00F9158A"/>
    <w:rsid w:val="00F943C8"/>
    <w:rsid w:val="00F96B57"/>
    <w:rsid w:val="00F97127"/>
    <w:rsid w:val="00FA3FE8"/>
    <w:rsid w:val="00FA627B"/>
    <w:rsid w:val="00FA7371"/>
    <w:rsid w:val="00FB0002"/>
    <w:rsid w:val="00FB103E"/>
    <w:rsid w:val="00FB5ADF"/>
    <w:rsid w:val="00FB660C"/>
    <w:rsid w:val="00FC06BF"/>
    <w:rsid w:val="00FC15AE"/>
    <w:rsid w:val="00FC25F9"/>
    <w:rsid w:val="00FC434E"/>
    <w:rsid w:val="00FC55DC"/>
    <w:rsid w:val="00FC6F91"/>
    <w:rsid w:val="00FC787F"/>
    <w:rsid w:val="00FD3CF2"/>
    <w:rsid w:val="00FD5848"/>
    <w:rsid w:val="00FE2224"/>
    <w:rsid w:val="00FE29D3"/>
    <w:rsid w:val="00FE4DE9"/>
    <w:rsid w:val="00FF12F2"/>
    <w:rsid w:val="00FF399F"/>
    <w:rsid w:val="00FF45F0"/>
    <w:rsid w:val="00FF5773"/>
    <w:rsid w:val="00FF663B"/>
    <w:rsid w:val="00FF7097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1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2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348F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8FE"/>
    <w:pPr>
      <w:keepNext/>
      <w:ind w:firstLine="709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48FE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D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061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61E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061E0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C92DA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F82103"/>
    <w:pPr>
      <w:spacing w:before="40" w:after="4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99"/>
    <w:rsid w:val="00F8210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uiPriority w:val="99"/>
    <w:rsid w:val="00724EF1"/>
    <w:pPr>
      <w:spacing w:after="160" w:line="240" w:lineRule="exact"/>
    </w:pPr>
    <w:rPr>
      <w:noProof/>
      <w:sz w:val="20"/>
      <w:szCs w:val="20"/>
    </w:rPr>
  </w:style>
  <w:style w:type="paragraph" w:customStyle="1" w:styleId="a6">
    <w:name w:val="Знак Знак Знак"/>
    <w:basedOn w:val="a"/>
    <w:uiPriority w:val="99"/>
    <w:rsid w:val="006355AE"/>
    <w:pPr>
      <w:spacing w:after="160" w:line="240" w:lineRule="exact"/>
    </w:pPr>
    <w:rPr>
      <w:noProof/>
      <w:sz w:val="20"/>
      <w:szCs w:val="20"/>
    </w:rPr>
  </w:style>
  <w:style w:type="paragraph" w:styleId="a7">
    <w:name w:val="Body Text"/>
    <w:basedOn w:val="a"/>
    <w:link w:val="a8"/>
    <w:uiPriority w:val="99"/>
    <w:rsid w:val="001348FE"/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061E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5D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75DA2"/>
    <w:rPr>
      <w:rFonts w:cs="Times New Roman"/>
      <w:sz w:val="16"/>
      <w:szCs w:val="16"/>
      <w:lang w:val="ru-RU" w:eastAsia="ru-RU" w:bidi="ar-SA"/>
    </w:rPr>
  </w:style>
  <w:style w:type="character" w:styleId="a9">
    <w:name w:val="FollowedHyperlink"/>
    <w:basedOn w:val="a0"/>
    <w:uiPriority w:val="99"/>
    <w:semiHidden/>
    <w:rsid w:val="00D05390"/>
    <w:rPr>
      <w:rFonts w:cs="Times New Roman"/>
      <w:color w:val="800080"/>
      <w:u w:val="single"/>
    </w:rPr>
  </w:style>
  <w:style w:type="paragraph" w:customStyle="1" w:styleId="formattexttopleveltext">
    <w:name w:val="formattext topleveltext"/>
    <w:basedOn w:val="a"/>
    <w:uiPriority w:val="99"/>
    <w:rsid w:val="000E145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uiPriority w:val="99"/>
    <w:rsid w:val="000E14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E1451"/>
    <w:rPr>
      <w:rFonts w:cs="Times New Roman"/>
    </w:rPr>
  </w:style>
  <w:style w:type="character" w:customStyle="1" w:styleId="FontStyle19">
    <w:name w:val="Font Style19"/>
    <w:basedOn w:val="a0"/>
    <w:uiPriority w:val="99"/>
    <w:rsid w:val="00C92DAE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99"/>
    <w:qFormat/>
    <w:rsid w:val="006D2828"/>
    <w:pPr>
      <w:ind w:left="-720"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F061E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4F5C8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C1A03"/>
    <w:pPr>
      <w:spacing w:after="160" w:line="240" w:lineRule="exact"/>
    </w:pPr>
    <w:rPr>
      <w:noProof/>
      <w:sz w:val="20"/>
      <w:szCs w:val="20"/>
    </w:rPr>
  </w:style>
  <w:style w:type="character" w:styleId="ac">
    <w:name w:val="Hyperlink"/>
    <w:basedOn w:val="a0"/>
    <w:uiPriority w:val="99"/>
    <w:rsid w:val="001348FE"/>
    <w:rPr>
      <w:rFonts w:ascii="Arial" w:hAnsi="Arial" w:cs="Arial"/>
      <w:color w:val="auto"/>
      <w:u w:val="single"/>
    </w:rPr>
  </w:style>
  <w:style w:type="paragraph" w:styleId="ad">
    <w:name w:val="Body Text Indent"/>
    <w:basedOn w:val="a"/>
    <w:link w:val="ae"/>
    <w:rsid w:val="001348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locked/>
    <w:rsid w:val="00275DA2"/>
    <w:rPr>
      <w:rFonts w:cs="Times New Roman"/>
      <w:sz w:val="24"/>
      <w:szCs w:val="24"/>
      <w:lang w:val="ru-RU" w:eastAsia="ru-RU" w:bidi="ar-SA"/>
    </w:rPr>
  </w:style>
  <w:style w:type="paragraph" w:customStyle="1" w:styleId="af">
    <w:name w:val="Знак Знак Знак Знак Знак Знак Знак"/>
    <w:basedOn w:val="a"/>
    <w:uiPriority w:val="99"/>
    <w:rsid w:val="001348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75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6E5CC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6E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CEBD-DBE1-4FF7-8091-7BEFEF33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2237</Words>
  <Characters>17287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ИиЗО</Company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Subbotin</cp:lastModifiedBy>
  <cp:revision>4</cp:revision>
  <cp:lastPrinted>2019-12-03T12:48:00Z</cp:lastPrinted>
  <dcterms:created xsi:type="dcterms:W3CDTF">2019-12-03T09:16:00Z</dcterms:created>
  <dcterms:modified xsi:type="dcterms:W3CDTF">2019-12-03T12:54:00Z</dcterms:modified>
</cp:coreProperties>
</file>